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23C0" w14:textId="6F8B864F" w:rsidR="00614EF7" w:rsidRPr="00614EF7" w:rsidRDefault="007E73F3" w:rsidP="007E73F3">
      <w:pPr>
        <w:widowControl w:val="0"/>
        <w:autoSpaceDE w:val="0"/>
        <w:autoSpaceDN w:val="0"/>
        <w:adjustRightInd w:val="0"/>
        <w:spacing w:after="0" w:line="240" w:lineRule="auto"/>
        <w:ind w:left="1440" w:right="-1467"/>
        <w:rPr>
          <w:rFonts w:ascii="Arial" w:hAnsi="Arial" w:cs="Arial"/>
          <w:color w:val="2F5496" w:themeColor="accent1" w:themeShade="BF"/>
          <w:sz w:val="26"/>
          <w:szCs w:val="26"/>
        </w:rPr>
      </w:pPr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     </w:t>
      </w:r>
      <w:r w:rsidR="00614EF7" w:rsidRPr="00614EF7">
        <w:rPr>
          <w:rFonts w:ascii="Arial" w:hAnsi="Arial" w:cs="Arial"/>
          <w:color w:val="2F5496" w:themeColor="accent1" w:themeShade="BF"/>
          <w:sz w:val="26"/>
          <w:szCs w:val="26"/>
        </w:rPr>
        <w:t xml:space="preserve">ATTACHMENT </w:t>
      </w:r>
      <w:r w:rsidR="00BE0A06">
        <w:rPr>
          <w:rFonts w:ascii="Arial" w:hAnsi="Arial" w:cs="Arial"/>
          <w:color w:val="2F5496" w:themeColor="accent1" w:themeShade="BF"/>
          <w:sz w:val="26"/>
          <w:szCs w:val="26"/>
        </w:rPr>
        <w:t>C</w:t>
      </w:r>
      <w:r w:rsidR="00614EF7" w:rsidRPr="00614EF7">
        <w:rPr>
          <w:rFonts w:ascii="Arial" w:hAnsi="Arial" w:cs="Arial"/>
          <w:color w:val="2F5496" w:themeColor="accent1" w:themeShade="BF"/>
          <w:sz w:val="26"/>
          <w:szCs w:val="26"/>
        </w:rPr>
        <w:t>: Budget Justification Template</w:t>
      </w:r>
    </w:p>
    <w:p w14:paraId="37797BD7" w14:textId="77777777" w:rsidR="00614EF7" w:rsidRDefault="00614EF7" w:rsidP="00614EF7">
      <w:pPr>
        <w:spacing w:after="0" w:line="240" w:lineRule="auto"/>
        <w:rPr>
          <w:rFonts w:cstheme="minorHAnsi"/>
        </w:rPr>
      </w:pPr>
    </w:p>
    <w:p w14:paraId="76C90D23" w14:textId="02A7D9C1" w:rsidR="00614EF7" w:rsidRPr="00AB2BB3" w:rsidRDefault="00B16AE8" w:rsidP="00614EF7">
      <w:p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614EF7" w:rsidRPr="00AB2BB3">
        <w:rPr>
          <w:rFonts w:cstheme="minorHAnsi"/>
        </w:rPr>
        <w:t xml:space="preserve">he purpose of the Budget Narrative is to provide additional details that do not fit within the Proposal Budget </w:t>
      </w:r>
      <w:r w:rsidR="00614EF7">
        <w:rPr>
          <w:rFonts w:cstheme="minorHAnsi"/>
        </w:rPr>
        <w:t xml:space="preserve">Template </w:t>
      </w:r>
      <w:r w:rsidR="00614EF7" w:rsidRPr="00AB2BB3">
        <w:rPr>
          <w:rFonts w:cstheme="minorHAnsi"/>
        </w:rPr>
        <w:t xml:space="preserve">so that FPHNYC and DOHMH can better understand the budget for your project.  </w:t>
      </w:r>
    </w:p>
    <w:p w14:paraId="1A09FE97" w14:textId="77777777" w:rsidR="00614EF7" w:rsidRPr="00AB2BB3" w:rsidRDefault="00614EF7" w:rsidP="00614EF7">
      <w:pPr>
        <w:spacing w:after="0" w:line="240" w:lineRule="auto"/>
        <w:rPr>
          <w:rFonts w:cstheme="minorHAnsi"/>
        </w:rPr>
      </w:pPr>
    </w:p>
    <w:p w14:paraId="0C789889" w14:textId="55D9D8D8" w:rsidR="00614EF7" w:rsidRPr="00AB2BB3" w:rsidRDefault="00614EF7" w:rsidP="00614EF7">
      <w:pPr>
        <w:spacing w:after="0" w:line="240" w:lineRule="auto"/>
        <w:rPr>
          <w:rFonts w:cstheme="minorHAnsi"/>
        </w:rPr>
      </w:pPr>
      <w:r w:rsidRPr="00AB2BB3">
        <w:rPr>
          <w:rFonts w:cstheme="minorHAnsi"/>
        </w:rPr>
        <w:t xml:space="preserve">INSTRUCTIONS: The Project Budget has three functional categories:  Personal Services (PS), Other than Personal Services (OTPS), and Indirect Costs (also referred to as overhead costs). Include each category in your Budget Narrative (as shown below) and provide a description of the expenses within each category. Provide an explanation of how amounts were derived and how the expense support accomplishment of </w:t>
      </w:r>
      <w:r w:rsidR="005375A7">
        <w:rPr>
          <w:rFonts w:cstheme="minorHAnsi"/>
        </w:rPr>
        <w:t>project</w:t>
      </w:r>
      <w:r w:rsidRPr="00AB2BB3">
        <w:rPr>
          <w:rFonts w:cstheme="minorHAnsi"/>
        </w:rPr>
        <w:t xml:space="preserve"> </w:t>
      </w:r>
      <w:r>
        <w:rPr>
          <w:rFonts w:cstheme="minorHAnsi"/>
        </w:rPr>
        <w:t>objectives</w:t>
      </w:r>
      <w:r w:rsidRPr="00AB2BB3">
        <w:rPr>
          <w:rFonts w:cstheme="minorHAnsi"/>
        </w:rPr>
        <w:t>. If a particular category has no expenses budgeted, mark it N/A.</w:t>
      </w:r>
    </w:p>
    <w:p w14:paraId="74C96C55" w14:textId="77777777" w:rsidR="00614EF7" w:rsidRPr="00AB2BB3" w:rsidRDefault="00614EF7" w:rsidP="00614EF7">
      <w:pPr>
        <w:widowControl w:val="0"/>
        <w:autoSpaceDE w:val="0"/>
        <w:autoSpaceDN w:val="0"/>
        <w:adjustRightInd w:val="0"/>
        <w:spacing w:after="0" w:line="240" w:lineRule="auto"/>
        <w:ind w:right="-1467"/>
        <w:rPr>
          <w:rFonts w:cstheme="minorHAnsi"/>
          <w:b/>
          <w:bCs/>
          <w:color w:val="C00000"/>
        </w:rPr>
      </w:pPr>
    </w:p>
    <w:p w14:paraId="22478D3D" w14:textId="77777777" w:rsidR="00614EF7" w:rsidRPr="00AB2BB3" w:rsidRDefault="00614EF7" w:rsidP="00614EF7">
      <w:pPr>
        <w:widowControl w:val="0"/>
        <w:autoSpaceDE w:val="0"/>
        <w:autoSpaceDN w:val="0"/>
        <w:adjustRightInd w:val="0"/>
        <w:spacing w:after="0" w:line="240" w:lineRule="auto"/>
        <w:ind w:right="-1467"/>
        <w:rPr>
          <w:rFonts w:cstheme="minorHAnsi"/>
          <w:b/>
          <w:bCs/>
          <w:color w:val="C00000"/>
        </w:rPr>
      </w:pPr>
      <w:r w:rsidRPr="00AB2BB3">
        <w:rPr>
          <w:rFonts w:cstheme="minorHAnsi"/>
          <w:b/>
          <w:bCs/>
          <w:color w:val="C00000"/>
        </w:rPr>
        <w:t xml:space="preserve">Important Notes: </w:t>
      </w:r>
    </w:p>
    <w:p w14:paraId="2E022265" w14:textId="77777777" w:rsidR="00614EF7" w:rsidRPr="00AB2BB3" w:rsidRDefault="00614EF7" w:rsidP="00614E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</w:rPr>
      </w:pPr>
      <w:r w:rsidRPr="00AB2BB3">
        <w:rPr>
          <w:rFonts w:cstheme="minorHAnsi"/>
          <w:bCs/>
          <w:i/>
          <w:color w:val="000000"/>
        </w:rPr>
        <w:t>Applicants are strongly encouraged to follow this template when preparing their budget narrative.</w:t>
      </w:r>
    </w:p>
    <w:p w14:paraId="22EE503D" w14:textId="7B59AB7E" w:rsidR="00614EF7" w:rsidRPr="00AB2BB3" w:rsidRDefault="00614EF7" w:rsidP="00614E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B2BB3">
        <w:rPr>
          <w:rFonts w:cstheme="minorHAnsi"/>
          <w:bCs/>
          <w:i/>
          <w:color w:val="000000"/>
        </w:rPr>
        <w:t xml:space="preserve">The budget narrative shall provide a justification for each proposed cost in the budget and demonstrate how it will support accomplishment of </w:t>
      </w:r>
      <w:r w:rsidR="005375A7">
        <w:rPr>
          <w:rFonts w:cstheme="minorHAnsi"/>
          <w:bCs/>
          <w:i/>
          <w:color w:val="000000"/>
        </w:rPr>
        <w:t xml:space="preserve">project </w:t>
      </w:r>
      <w:r>
        <w:rPr>
          <w:rFonts w:cstheme="minorHAnsi"/>
        </w:rPr>
        <w:t>objectives</w:t>
      </w:r>
      <w:r w:rsidRPr="00AB2BB3">
        <w:rPr>
          <w:rFonts w:cstheme="minorHAnsi"/>
          <w:bCs/>
          <w:color w:val="000000"/>
        </w:rPr>
        <w:t xml:space="preserve">. </w:t>
      </w:r>
    </w:p>
    <w:p w14:paraId="2B88FBF1" w14:textId="77777777" w:rsidR="00614EF7" w:rsidRPr="00AB2BB3" w:rsidRDefault="00614EF7" w:rsidP="00614E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/>
        </w:rPr>
      </w:pPr>
      <w:r w:rsidRPr="00AB2BB3">
        <w:rPr>
          <w:rFonts w:cstheme="minorHAnsi"/>
          <w:bCs/>
          <w:i/>
          <w:iCs/>
          <w:color w:val="000000"/>
        </w:rPr>
        <w:t xml:space="preserve">Budget numbers that are </w:t>
      </w:r>
      <w:r>
        <w:rPr>
          <w:rFonts w:cstheme="minorHAnsi"/>
          <w:bCs/>
          <w:i/>
          <w:iCs/>
          <w:color w:val="000000"/>
        </w:rPr>
        <w:t>referenced</w:t>
      </w:r>
      <w:r w:rsidRPr="00AB2BB3">
        <w:rPr>
          <w:rFonts w:cstheme="minorHAnsi"/>
          <w:bCs/>
          <w:i/>
          <w:iCs/>
          <w:color w:val="000000"/>
        </w:rPr>
        <w:t xml:space="preserve"> in the narrative should match the numbers in the Proposal Budget.</w:t>
      </w:r>
    </w:p>
    <w:p w14:paraId="413626D7" w14:textId="77777777" w:rsidR="00614EF7" w:rsidRPr="00AB2BB3" w:rsidRDefault="00614EF7" w:rsidP="00614E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BB3">
        <w:rPr>
          <w:rFonts w:cstheme="minorHAnsi"/>
          <w:bCs/>
          <w:i/>
          <w:color w:val="000000"/>
        </w:rPr>
        <w:t>The budget narrative has no page limit</w:t>
      </w:r>
      <w:r>
        <w:rPr>
          <w:rFonts w:cstheme="minorHAnsi"/>
          <w:bCs/>
          <w:i/>
          <w:color w:val="000000"/>
        </w:rPr>
        <w:t>.</w:t>
      </w:r>
    </w:p>
    <w:p w14:paraId="557CDB39" w14:textId="77777777" w:rsidR="00614EF7" w:rsidRPr="00AB2BB3" w:rsidRDefault="00614EF7" w:rsidP="00614E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F300BC" w14:textId="0208968D" w:rsidR="00614EF7" w:rsidRPr="00AB2BB3" w:rsidRDefault="00614EF7" w:rsidP="00614EF7">
      <w:pPr>
        <w:pStyle w:val="Heading1"/>
        <w:pBdr>
          <w:bottom w:val="single" w:sz="4" w:space="1" w:color="auto"/>
        </w:pBdr>
        <w:spacing w:before="2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2BB3">
        <w:rPr>
          <w:rFonts w:asciiTheme="minorHAnsi" w:hAnsiTheme="minorHAnsi" w:cstheme="minorHAnsi"/>
          <w:sz w:val="22"/>
          <w:szCs w:val="22"/>
        </w:rPr>
        <w:t>Person</w:t>
      </w:r>
      <w:r w:rsidR="00B7245D">
        <w:rPr>
          <w:rFonts w:asciiTheme="minorHAnsi" w:hAnsiTheme="minorHAnsi" w:cstheme="minorHAnsi"/>
          <w:sz w:val="22"/>
          <w:szCs w:val="22"/>
        </w:rPr>
        <w:t>nel</w:t>
      </w:r>
      <w:r w:rsidRPr="00AB2BB3">
        <w:rPr>
          <w:rFonts w:asciiTheme="minorHAnsi" w:hAnsiTheme="minorHAnsi" w:cstheme="minorHAnsi"/>
          <w:sz w:val="22"/>
          <w:szCs w:val="22"/>
        </w:rPr>
        <w:t xml:space="preserve"> Services (PS) | Total Budgeted: $</w:t>
      </w:r>
    </w:p>
    <w:p w14:paraId="526FFCC5" w14:textId="77777777" w:rsidR="00614EF7" w:rsidRPr="00AB2BB3" w:rsidRDefault="00614EF7" w:rsidP="00614EF7">
      <w:pPr>
        <w:pStyle w:val="ListParagraph"/>
        <w:widowControl w:val="0"/>
        <w:autoSpaceDE w:val="0"/>
        <w:autoSpaceDN w:val="0"/>
        <w:adjustRightInd w:val="0"/>
        <w:ind w:left="360"/>
        <w:rPr>
          <w:rFonts w:cstheme="minorHAnsi"/>
          <w:b/>
          <w:bCs/>
          <w:u w:val="single"/>
        </w:rPr>
      </w:pPr>
    </w:p>
    <w:p w14:paraId="2D40EE8E" w14:textId="77777777" w:rsidR="00614EF7" w:rsidRPr="00AB2BB3" w:rsidRDefault="00614EF7" w:rsidP="00614EF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AB2BB3">
        <w:rPr>
          <w:rFonts w:cstheme="minorHAnsi"/>
          <w:b/>
          <w:bCs/>
          <w:u w:val="single"/>
        </w:rPr>
        <w:t>Salaries</w:t>
      </w:r>
    </w:p>
    <w:p w14:paraId="2F0C8106" w14:textId="4DA7B6D6" w:rsidR="00614EF7" w:rsidRPr="00AB2BB3" w:rsidRDefault="00614EF7" w:rsidP="00614EF7">
      <w:pPr>
        <w:pStyle w:val="BodyText"/>
        <w:ind w:left="360" w:right="144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2BB3">
        <w:rPr>
          <w:rFonts w:asciiTheme="minorHAnsi" w:hAnsiTheme="minorHAnsi" w:cstheme="minorHAnsi"/>
          <w:i/>
          <w:iCs/>
          <w:color w:val="404040" w:themeColor="text1" w:themeTint="BF"/>
        </w:rPr>
        <w:t xml:space="preserve">For each requested position, please (1) provide position title, (2) indicate whether the position is a current employee of the applicant or to be hired, </w:t>
      </w:r>
      <w:r>
        <w:rPr>
          <w:rFonts w:asciiTheme="minorHAnsi" w:hAnsiTheme="minorHAnsi" w:cstheme="minorHAnsi"/>
          <w:i/>
          <w:iCs/>
          <w:color w:val="404040" w:themeColor="text1" w:themeTint="BF"/>
        </w:rPr>
        <w:t xml:space="preserve">(3) </w:t>
      </w:r>
      <w:r w:rsidRPr="00AB2BB3">
        <w:rPr>
          <w:rFonts w:asciiTheme="minorHAnsi" w:hAnsiTheme="minorHAnsi" w:cstheme="minorHAnsi"/>
          <w:i/>
          <w:iCs/>
          <w:color w:val="404040" w:themeColor="text1" w:themeTint="BF"/>
        </w:rPr>
        <w:t>describe the position’s scope of responsibility, and (</w:t>
      </w:r>
      <w:r>
        <w:rPr>
          <w:rFonts w:asciiTheme="minorHAnsi" w:hAnsiTheme="minorHAnsi" w:cstheme="minorHAnsi"/>
          <w:i/>
          <w:iCs/>
          <w:color w:val="404040" w:themeColor="text1" w:themeTint="BF"/>
        </w:rPr>
        <w:t>4</w:t>
      </w:r>
      <w:r w:rsidRPr="00AB2BB3">
        <w:rPr>
          <w:rFonts w:asciiTheme="minorHAnsi" w:hAnsiTheme="minorHAnsi" w:cstheme="minorHAnsi"/>
          <w:i/>
          <w:iCs/>
          <w:color w:val="404040" w:themeColor="text1" w:themeTint="BF"/>
        </w:rPr>
        <w:t xml:space="preserve">) demonstrate how the position will support accomplishment of </w:t>
      </w:r>
      <w:r w:rsidR="005375A7">
        <w:rPr>
          <w:rFonts w:asciiTheme="minorHAnsi" w:hAnsiTheme="minorHAnsi" w:cstheme="minorHAnsi"/>
          <w:i/>
          <w:iCs/>
          <w:color w:val="404040" w:themeColor="text1" w:themeTint="BF"/>
        </w:rPr>
        <w:t>project</w:t>
      </w:r>
      <w:r>
        <w:rPr>
          <w:rFonts w:asciiTheme="minorHAnsi" w:hAnsiTheme="minorHAnsi" w:cstheme="minorHAnsi"/>
          <w:i/>
          <w:iCs/>
          <w:color w:val="404040" w:themeColor="text1" w:themeTint="BF"/>
        </w:rPr>
        <w:t xml:space="preserve"> objectives</w:t>
      </w:r>
      <w:r w:rsidRPr="00AB2BB3">
        <w:rPr>
          <w:rFonts w:asciiTheme="minorHAnsi" w:hAnsiTheme="minorHAnsi" w:cstheme="minorHAnsi"/>
          <w:i/>
          <w:iCs/>
          <w:color w:val="404040" w:themeColor="text1" w:themeTint="BF"/>
        </w:rPr>
        <w:t xml:space="preserve">. </w:t>
      </w:r>
    </w:p>
    <w:p w14:paraId="0DBE88F1" w14:textId="77777777" w:rsidR="00614EF7" w:rsidRPr="00AB2BB3" w:rsidRDefault="00614EF7" w:rsidP="00614EF7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cstheme="minorHAnsi"/>
        </w:rPr>
      </w:pPr>
      <w:r w:rsidRPr="00AB2BB3">
        <w:rPr>
          <w:rFonts w:cstheme="minorHAnsi"/>
        </w:rPr>
        <w:t xml:space="preserve">Position Title, (Incumbent Name or to be hired): Include scope of responsibility and justification here. </w:t>
      </w:r>
    </w:p>
    <w:p w14:paraId="61983D25" w14:textId="77777777" w:rsidR="00614EF7" w:rsidRPr="00AB2BB3" w:rsidRDefault="00614EF7" w:rsidP="00614EF7">
      <w:pPr>
        <w:pStyle w:val="BodyText"/>
        <w:tabs>
          <w:tab w:val="left" w:pos="0"/>
        </w:tabs>
        <w:ind w:left="360" w:right="286"/>
        <w:jc w:val="both"/>
        <w:rPr>
          <w:rFonts w:asciiTheme="minorHAnsi" w:hAnsiTheme="minorHAnsi" w:cstheme="minorHAnsi"/>
          <w:b/>
          <w:bCs/>
          <w:color w:val="C00000"/>
        </w:rPr>
      </w:pPr>
    </w:p>
    <w:p w14:paraId="286EAC1B" w14:textId="2990FD1D" w:rsidR="00614EF7" w:rsidRPr="00AB2BB3" w:rsidRDefault="00614EF7" w:rsidP="00614EF7">
      <w:pPr>
        <w:pStyle w:val="BodyText"/>
        <w:tabs>
          <w:tab w:val="left" w:pos="0"/>
        </w:tabs>
        <w:ind w:left="360" w:right="286"/>
        <w:jc w:val="both"/>
        <w:rPr>
          <w:rFonts w:asciiTheme="minorHAnsi" w:hAnsiTheme="minorHAnsi" w:cstheme="minorHAnsi"/>
          <w:b/>
          <w:bCs/>
          <w:color w:val="C00000"/>
        </w:rPr>
      </w:pPr>
      <w:r w:rsidRPr="00AB2BB3">
        <w:rPr>
          <w:rFonts w:asciiTheme="minorHAnsi" w:hAnsiTheme="minorHAnsi" w:cstheme="minorHAnsi"/>
          <w:b/>
          <w:bCs/>
          <w:color w:val="C00000"/>
        </w:rPr>
        <w:t>EXAMPLE</w:t>
      </w:r>
      <w:r w:rsidR="00C03A74">
        <w:rPr>
          <w:rFonts w:asciiTheme="minorHAnsi" w:hAnsiTheme="minorHAnsi" w:cstheme="minorHAnsi"/>
          <w:b/>
          <w:bCs/>
          <w:color w:val="C00000"/>
        </w:rPr>
        <w:t>S</w:t>
      </w:r>
      <w:r w:rsidRPr="00AB2BB3">
        <w:rPr>
          <w:rFonts w:asciiTheme="minorHAnsi" w:hAnsiTheme="minorHAnsi" w:cstheme="minorHAnsi"/>
          <w:b/>
          <w:bCs/>
          <w:color w:val="C00000"/>
        </w:rPr>
        <w:t>:</w:t>
      </w:r>
    </w:p>
    <w:p w14:paraId="0779E3E2" w14:textId="5C06996E" w:rsidR="00997A41" w:rsidRPr="00AF2C87" w:rsidRDefault="00614EF7" w:rsidP="00997A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03A74">
        <w:rPr>
          <w:rFonts w:cstheme="minorHAnsi"/>
        </w:rPr>
        <w:t xml:space="preserve">Community </w:t>
      </w:r>
      <w:r w:rsidR="00FF1147" w:rsidRPr="00C03A74">
        <w:rPr>
          <w:rFonts w:cstheme="minorHAnsi"/>
        </w:rPr>
        <w:t>Health Worker Supervisor</w:t>
      </w:r>
      <w:r w:rsidRPr="00C03A74">
        <w:rPr>
          <w:rFonts w:cstheme="minorHAnsi"/>
        </w:rPr>
        <w:t xml:space="preserve">, Jasmine Gray: </w:t>
      </w:r>
      <w:r w:rsidR="00412BA4" w:rsidRPr="00C03A74">
        <w:rPr>
          <w:rFonts w:cstheme="minorHAnsi"/>
        </w:rPr>
        <w:t xml:space="preserve">The Community Health Worker (CHW) provides </w:t>
      </w:r>
      <w:r w:rsidR="00D3475B" w:rsidRPr="00C03A74">
        <w:rPr>
          <w:rFonts w:cstheme="minorHAnsi"/>
        </w:rPr>
        <w:t xml:space="preserve">supervision, coaching, and direct support </w:t>
      </w:r>
      <w:r w:rsidR="0078141E" w:rsidRPr="00C03A74">
        <w:rPr>
          <w:rFonts w:cstheme="minorHAnsi"/>
        </w:rPr>
        <w:t xml:space="preserve">to a team of community health workers (CHWs) who are working to improve health outcomes and eliminate racial, ethnic, and economic disparities in those outcomes. </w:t>
      </w:r>
      <w:r w:rsidR="00491750" w:rsidRPr="00C03A74">
        <w:rPr>
          <w:rFonts w:cstheme="minorHAnsi"/>
        </w:rPr>
        <w:t>The CHW Supervisor plan</w:t>
      </w:r>
      <w:r w:rsidR="00C31332" w:rsidRPr="00C03A74">
        <w:rPr>
          <w:rFonts w:cstheme="minorHAnsi"/>
        </w:rPr>
        <w:t>s</w:t>
      </w:r>
      <w:r w:rsidR="00491750" w:rsidRPr="00C03A74">
        <w:rPr>
          <w:rFonts w:cstheme="minorHAnsi"/>
        </w:rPr>
        <w:t xml:space="preserve"> and lead</w:t>
      </w:r>
      <w:r w:rsidR="00C31332" w:rsidRPr="00C03A74">
        <w:rPr>
          <w:rFonts w:cstheme="minorHAnsi"/>
        </w:rPr>
        <w:t>s</w:t>
      </w:r>
      <w:r w:rsidR="00491750" w:rsidRPr="00C03A74">
        <w:rPr>
          <w:rFonts w:cstheme="minorHAnsi"/>
        </w:rPr>
        <w:t xml:space="preserve"> group advocacy and community mobilization activities</w:t>
      </w:r>
      <w:r w:rsidR="0078141E" w:rsidRPr="00C03A74">
        <w:rPr>
          <w:rFonts w:cstheme="minorHAnsi"/>
        </w:rPr>
        <w:t xml:space="preserve"> to support adoption of healthy behaviors by assessing community health needs and providing information on available resources, social supports, and navigation of resources. </w:t>
      </w:r>
      <w:r w:rsidR="00412BA4" w:rsidRPr="00C03A74">
        <w:rPr>
          <w:rFonts w:cstheme="minorHAnsi"/>
        </w:rPr>
        <w:t xml:space="preserve">The CHW Supervisor </w:t>
      </w:r>
      <w:r w:rsidR="00FF1147" w:rsidRPr="00C03A74">
        <w:rPr>
          <w:rFonts w:cstheme="minorHAnsi"/>
        </w:rPr>
        <w:t xml:space="preserve">also </w:t>
      </w:r>
      <w:r w:rsidR="00412BA4" w:rsidRPr="00C03A74">
        <w:rPr>
          <w:rFonts w:cstheme="minorHAnsi"/>
        </w:rPr>
        <w:t>carries a limited caseload</w:t>
      </w:r>
      <w:r w:rsidR="00FF1147" w:rsidRPr="00C03A74">
        <w:rPr>
          <w:rFonts w:cstheme="minorHAnsi"/>
        </w:rPr>
        <w:t xml:space="preserve">, </w:t>
      </w:r>
      <w:r w:rsidR="00412BA4" w:rsidRPr="00C03A74">
        <w:rPr>
          <w:rFonts w:cstheme="minorHAnsi"/>
        </w:rPr>
        <w:t>support</w:t>
      </w:r>
      <w:r w:rsidR="00FF1147" w:rsidRPr="00C03A74">
        <w:rPr>
          <w:rFonts w:cstheme="minorHAnsi"/>
        </w:rPr>
        <w:t xml:space="preserve">ing residents </w:t>
      </w:r>
      <w:r w:rsidR="00412BA4" w:rsidRPr="00C03A74">
        <w:rPr>
          <w:rFonts w:cstheme="minorHAnsi"/>
        </w:rPr>
        <w:t xml:space="preserve">to navigate and access community resources, social services, and </w:t>
      </w:r>
      <w:r w:rsidR="00D3475B" w:rsidRPr="00C03A74">
        <w:rPr>
          <w:rFonts w:cstheme="minorHAnsi"/>
        </w:rPr>
        <w:t xml:space="preserve">clinical </w:t>
      </w:r>
      <w:r w:rsidR="00412BA4" w:rsidRPr="00C03A74">
        <w:rPr>
          <w:rFonts w:cstheme="minorHAnsi"/>
        </w:rPr>
        <w:t>systems</w:t>
      </w:r>
      <w:r w:rsidR="00C03A74" w:rsidRPr="00C03A74">
        <w:rPr>
          <w:rFonts w:cstheme="minorHAnsi"/>
        </w:rPr>
        <w:t>;</w:t>
      </w:r>
      <w:r w:rsidR="0078141E" w:rsidRPr="00C03A74">
        <w:rPr>
          <w:rFonts w:cstheme="minorHAnsi"/>
        </w:rPr>
        <w:t xml:space="preserve"> increase health literacy;</w:t>
      </w:r>
      <w:r w:rsidR="00C03A74" w:rsidRPr="00C03A74">
        <w:rPr>
          <w:rFonts w:cstheme="minorHAnsi"/>
        </w:rPr>
        <w:t xml:space="preserve"> and advocate for appropriate care and healthy neighborhood conditions</w:t>
      </w:r>
      <w:r w:rsidR="00C03A74">
        <w:rPr>
          <w:rFonts w:cstheme="minorHAnsi"/>
        </w:rPr>
        <w:t>.</w:t>
      </w:r>
      <w:r w:rsidR="00997A41">
        <w:rPr>
          <w:rFonts w:cstheme="minorHAnsi"/>
        </w:rPr>
        <w:t xml:space="preserve"> Annual salary of $</w:t>
      </w:r>
      <w:r w:rsidR="00651045">
        <w:rPr>
          <w:rFonts w:cstheme="minorHAnsi"/>
        </w:rPr>
        <w:t>68</w:t>
      </w:r>
      <w:r w:rsidR="00997A41">
        <w:rPr>
          <w:rFonts w:cstheme="minorHAnsi"/>
        </w:rPr>
        <w:t>,000 x 100% x 6 months = $</w:t>
      </w:r>
      <w:r w:rsidR="00651045">
        <w:rPr>
          <w:rFonts w:cstheme="minorHAnsi"/>
        </w:rPr>
        <w:t>34</w:t>
      </w:r>
      <w:r w:rsidR="00997A41">
        <w:rPr>
          <w:rFonts w:cstheme="minorHAnsi"/>
        </w:rPr>
        <w:t>,</w:t>
      </w:r>
      <w:r w:rsidR="00651045">
        <w:rPr>
          <w:rFonts w:cstheme="minorHAnsi"/>
        </w:rPr>
        <w:t>0</w:t>
      </w:r>
      <w:r w:rsidR="00997A41">
        <w:rPr>
          <w:rFonts w:cstheme="minorHAnsi"/>
        </w:rPr>
        <w:t>00.</w:t>
      </w:r>
    </w:p>
    <w:p w14:paraId="58A839A6" w14:textId="77777777" w:rsidR="0078141E" w:rsidRDefault="0078141E" w:rsidP="00491750">
      <w:pPr>
        <w:pStyle w:val="ListParagraph"/>
        <w:spacing w:after="0" w:line="240" w:lineRule="auto"/>
        <w:ind w:left="360"/>
        <w:rPr>
          <w:rFonts w:cstheme="minorHAnsi"/>
        </w:rPr>
      </w:pPr>
    </w:p>
    <w:p w14:paraId="43605F8F" w14:textId="77CDF068" w:rsidR="00FF1147" w:rsidRPr="00AF2C87" w:rsidRDefault="00FF1147" w:rsidP="00AF2C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F2C87">
        <w:rPr>
          <w:rFonts w:cstheme="minorHAnsi"/>
        </w:rPr>
        <w:t xml:space="preserve">Community Health Worker, </w:t>
      </w:r>
      <w:r w:rsidR="00A15DBC" w:rsidRPr="00AF2C87">
        <w:rPr>
          <w:rFonts w:cstheme="minorHAnsi"/>
        </w:rPr>
        <w:t>t</w:t>
      </w:r>
      <w:r w:rsidR="00491750" w:rsidRPr="00AF2C87">
        <w:rPr>
          <w:rFonts w:cstheme="minorHAnsi"/>
        </w:rPr>
        <w:t>o be hired</w:t>
      </w:r>
      <w:r w:rsidRPr="00AF2C87">
        <w:rPr>
          <w:rFonts w:cstheme="minorHAnsi"/>
        </w:rPr>
        <w:t xml:space="preserve">: </w:t>
      </w:r>
      <w:r w:rsidR="00AF2C87" w:rsidRPr="00AF2C87">
        <w:rPr>
          <w:rFonts w:cstheme="minorHAnsi"/>
        </w:rPr>
        <w:t xml:space="preserve">The </w:t>
      </w:r>
      <w:r w:rsidR="006073B5" w:rsidRPr="00AF2C87">
        <w:rPr>
          <w:rFonts w:cstheme="minorHAnsi"/>
        </w:rPr>
        <w:t>Community Health Worker</w:t>
      </w:r>
      <w:r w:rsidR="00AF2C87" w:rsidRPr="00AF2C87">
        <w:rPr>
          <w:rFonts w:cstheme="minorHAnsi"/>
        </w:rPr>
        <w:t xml:space="preserve"> (CHW) </w:t>
      </w:r>
      <w:bookmarkStart w:id="0" w:name="_Hlk147086688"/>
      <w:r w:rsidR="00AF2C87" w:rsidRPr="00AF2C87">
        <w:rPr>
          <w:rFonts w:cstheme="minorHAnsi"/>
        </w:rPr>
        <w:t>assist</w:t>
      </w:r>
      <w:r w:rsidR="00AF2C87">
        <w:rPr>
          <w:rFonts w:cstheme="minorHAnsi"/>
        </w:rPr>
        <w:t>s</w:t>
      </w:r>
      <w:r w:rsidR="00AF2C87" w:rsidRPr="00AF2C87">
        <w:rPr>
          <w:rFonts w:cstheme="minorHAnsi"/>
        </w:rPr>
        <w:t xml:space="preserve"> community members in overcoming healthcare access barriers through advocacy, education, and care coordination.</w:t>
      </w:r>
      <w:bookmarkEnd w:id="0"/>
      <w:r w:rsidR="00AF2C87" w:rsidRPr="00AF2C87">
        <w:rPr>
          <w:rFonts w:cstheme="minorHAnsi"/>
        </w:rPr>
        <w:t xml:space="preserve"> </w:t>
      </w:r>
      <w:r w:rsidR="00A15DBC" w:rsidRPr="00AF2C87">
        <w:rPr>
          <w:rFonts w:cstheme="minorHAnsi"/>
        </w:rPr>
        <w:t xml:space="preserve">Specifically, </w:t>
      </w:r>
      <w:r w:rsidR="00AF2C87" w:rsidRPr="00AF2C87">
        <w:rPr>
          <w:rFonts w:cstheme="minorHAnsi"/>
        </w:rPr>
        <w:t>C</w:t>
      </w:r>
      <w:r w:rsidR="00A15DBC" w:rsidRPr="00AF2C87">
        <w:rPr>
          <w:rFonts w:cstheme="minorHAnsi"/>
        </w:rPr>
        <w:t>HW</w:t>
      </w:r>
      <w:r w:rsidR="00AF2C87" w:rsidRPr="00AF2C87">
        <w:rPr>
          <w:rFonts w:cstheme="minorHAnsi"/>
        </w:rPr>
        <w:t>s</w:t>
      </w:r>
      <w:r w:rsidR="00A15DBC" w:rsidRPr="00AF2C87">
        <w:rPr>
          <w:rFonts w:cstheme="minorHAnsi"/>
        </w:rPr>
        <w:t xml:space="preserve"> will be responsible for: b</w:t>
      </w:r>
      <w:r w:rsidRPr="00AF2C87">
        <w:rPr>
          <w:rFonts w:cstheme="minorHAnsi"/>
        </w:rPr>
        <w:t>uild</w:t>
      </w:r>
      <w:r w:rsidR="00A15DBC" w:rsidRPr="00AF2C87">
        <w:rPr>
          <w:rFonts w:cstheme="minorHAnsi"/>
        </w:rPr>
        <w:t>ing</w:t>
      </w:r>
      <w:r w:rsidRPr="00AF2C87">
        <w:rPr>
          <w:rFonts w:cstheme="minorHAnsi"/>
        </w:rPr>
        <w:t xml:space="preserve"> community trust through service-based work and relationship-building</w:t>
      </w:r>
      <w:r w:rsidR="00A15DBC" w:rsidRPr="00AF2C87">
        <w:rPr>
          <w:rFonts w:cstheme="minorHAnsi"/>
        </w:rPr>
        <w:t>; d</w:t>
      </w:r>
      <w:r w:rsidRPr="00AF2C87">
        <w:rPr>
          <w:rFonts w:cstheme="minorHAnsi"/>
        </w:rPr>
        <w:t>eliver</w:t>
      </w:r>
      <w:r w:rsidR="00A15DBC" w:rsidRPr="00AF2C87">
        <w:rPr>
          <w:rFonts w:cstheme="minorHAnsi"/>
        </w:rPr>
        <w:t>ing</w:t>
      </w:r>
      <w:r w:rsidRPr="00AF2C87">
        <w:rPr>
          <w:rFonts w:cstheme="minorHAnsi"/>
        </w:rPr>
        <w:t xml:space="preserve"> health</w:t>
      </w:r>
      <w:r w:rsidR="00A15DBC" w:rsidRPr="00AF2C87">
        <w:rPr>
          <w:rFonts w:cstheme="minorHAnsi"/>
        </w:rPr>
        <w:t xml:space="preserve"> </w:t>
      </w:r>
      <w:r w:rsidRPr="00AF2C87">
        <w:rPr>
          <w:rFonts w:cstheme="minorHAnsi"/>
        </w:rPr>
        <w:t>information using culturally appropriate terms and concepts</w:t>
      </w:r>
      <w:r w:rsidR="00A15DBC" w:rsidRPr="00AF2C87">
        <w:rPr>
          <w:rFonts w:cstheme="minorHAnsi"/>
        </w:rPr>
        <w:t>; l</w:t>
      </w:r>
      <w:r w:rsidRPr="00AF2C87">
        <w:rPr>
          <w:rFonts w:cstheme="minorHAnsi"/>
        </w:rPr>
        <w:t>ink</w:t>
      </w:r>
      <w:r w:rsidR="00A15DBC" w:rsidRPr="00AF2C87">
        <w:rPr>
          <w:rFonts w:cstheme="minorHAnsi"/>
        </w:rPr>
        <w:t>ing</w:t>
      </w:r>
      <w:r w:rsidRPr="00AF2C87">
        <w:rPr>
          <w:rFonts w:cstheme="minorHAnsi"/>
        </w:rPr>
        <w:t xml:space="preserve"> </w:t>
      </w:r>
      <w:r w:rsidR="00A15DBC" w:rsidRPr="00AF2C87">
        <w:rPr>
          <w:rFonts w:cstheme="minorHAnsi"/>
        </w:rPr>
        <w:t xml:space="preserve">clients </w:t>
      </w:r>
      <w:r w:rsidRPr="00AF2C87">
        <w:rPr>
          <w:rFonts w:cstheme="minorHAnsi"/>
        </w:rPr>
        <w:t xml:space="preserve">to health care and social service resources including health </w:t>
      </w:r>
      <w:r w:rsidRPr="00AF2C87">
        <w:rPr>
          <w:rFonts w:cstheme="minorHAnsi"/>
        </w:rPr>
        <w:lastRenderedPageBreak/>
        <w:t>insurance, food, housing, quality care and health information</w:t>
      </w:r>
      <w:r w:rsidR="00A15DBC" w:rsidRPr="00AF2C87">
        <w:rPr>
          <w:rFonts w:cstheme="minorHAnsi"/>
        </w:rPr>
        <w:t>; p</w:t>
      </w:r>
      <w:r w:rsidRPr="00AF2C87">
        <w:rPr>
          <w:rFonts w:cstheme="minorHAnsi"/>
        </w:rPr>
        <w:t>rovid</w:t>
      </w:r>
      <w:r w:rsidR="00A15DBC" w:rsidRPr="00AF2C87">
        <w:rPr>
          <w:rFonts w:cstheme="minorHAnsi"/>
        </w:rPr>
        <w:t>ing</w:t>
      </w:r>
      <w:r w:rsidRPr="00AF2C87">
        <w:rPr>
          <w:rFonts w:cstheme="minorHAnsi"/>
        </w:rPr>
        <w:t xml:space="preserve"> informal counseling, support, and follow-up, and build</w:t>
      </w:r>
      <w:r w:rsidR="00A15DBC" w:rsidRPr="00AF2C87">
        <w:rPr>
          <w:rFonts w:cstheme="minorHAnsi"/>
        </w:rPr>
        <w:t>ing</w:t>
      </w:r>
      <w:r w:rsidRPr="00AF2C87">
        <w:rPr>
          <w:rFonts w:cstheme="minorHAnsi"/>
        </w:rPr>
        <w:t xml:space="preserve"> individuals and community’s capacity to advocate for needs and services</w:t>
      </w:r>
      <w:r w:rsidR="00A15DBC" w:rsidRPr="00AF2C87">
        <w:rPr>
          <w:rFonts w:cstheme="minorHAnsi"/>
        </w:rPr>
        <w:t>; s</w:t>
      </w:r>
      <w:r w:rsidRPr="00AF2C87">
        <w:rPr>
          <w:rFonts w:cstheme="minorHAnsi"/>
        </w:rPr>
        <w:t>olicit</w:t>
      </w:r>
      <w:r w:rsidR="00A15DBC" w:rsidRPr="00AF2C87">
        <w:rPr>
          <w:rFonts w:cstheme="minorHAnsi"/>
        </w:rPr>
        <w:t xml:space="preserve">ing </w:t>
      </w:r>
      <w:r w:rsidRPr="00AF2C87">
        <w:rPr>
          <w:rFonts w:cstheme="minorHAnsi"/>
        </w:rPr>
        <w:t xml:space="preserve">community feedback, particularly on </w:t>
      </w:r>
      <w:r w:rsidR="00504628" w:rsidRPr="00AF2C87">
        <w:rPr>
          <w:rFonts w:cstheme="minorHAnsi"/>
        </w:rPr>
        <w:t>com</w:t>
      </w:r>
      <w:r w:rsidR="00504628">
        <w:rPr>
          <w:rFonts w:cstheme="minorHAnsi"/>
        </w:rPr>
        <w:t>muni</w:t>
      </w:r>
      <w:r w:rsidR="00504628" w:rsidRPr="00AF2C87">
        <w:rPr>
          <w:rFonts w:cstheme="minorHAnsi"/>
        </w:rPr>
        <w:t>ty</w:t>
      </w:r>
      <w:r w:rsidRPr="00AF2C87">
        <w:rPr>
          <w:rFonts w:cstheme="minorHAnsi"/>
        </w:rPr>
        <w:t xml:space="preserve"> strengths and needs</w:t>
      </w:r>
      <w:r w:rsidR="00A15DBC" w:rsidRPr="00AF2C87">
        <w:rPr>
          <w:rFonts w:cstheme="minorHAnsi"/>
        </w:rPr>
        <w:t xml:space="preserve">; </w:t>
      </w:r>
      <w:bookmarkStart w:id="1" w:name="_Hlk147072993"/>
      <w:r w:rsidR="00A15DBC" w:rsidRPr="00AF2C87">
        <w:rPr>
          <w:rFonts w:cstheme="minorHAnsi"/>
        </w:rPr>
        <w:t>p</w:t>
      </w:r>
      <w:r w:rsidRPr="00AF2C87">
        <w:rPr>
          <w:rFonts w:cstheme="minorHAnsi"/>
        </w:rPr>
        <w:t>articipat</w:t>
      </w:r>
      <w:r w:rsidR="00A15DBC" w:rsidRPr="00AF2C87">
        <w:rPr>
          <w:rFonts w:cstheme="minorHAnsi"/>
        </w:rPr>
        <w:t>ing</w:t>
      </w:r>
      <w:r w:rsidRPr="00AF2C87">
        <w:rPr>
          <w:rFonts w:cstheme="minorHAnsi"/>
        </w:rPr>
        <w:t xml:space="preserve"> in group advocacy and community mobilization activities of the program and serve as a positive example and representative of the organization internally and externally.</w:t>
      </w:r>
      <w:r w:rsidR="00FC79C5">
        <w:rPr>
          <w:rFonts w:cstheme="minorHAnsi"/>
        </w:rPr>
        <w:t xml:space="preserve"> Annual salary of $5</w:t>
      </w:r>
      <w:r w:rsidR="00651045">
        <w:rPr>
          <w:rFonts w:cstheme="minorHAnsi"/>
        </w:rPr>
        <w:t>4</w:t>
      </w:r>
      <w:r w:rsidR="00FC79C5">
        <w:rPr>
          <w:rFonts w:cstheme="minorHAnsi"/>
        </w:rPr>
        <w:t>,000 x 100% x 6 months = $27,</w:t>
      </w:r>
      <w:r w:rsidR="00651045">
        <w:rPr>
          <w:rFonts w:cstheme="minorHAnsi"/>
        </w:rPr>
        <w:t>0</w:t>
      </w:r>
      <w:r w:rsidR="00FC79C5">
        <w:rPr>
          <w:rFonts w:cstheme="minorHAnsi"/>
        </w:rPr>
        <w:t>00.</w:t>
      </w:r>
    </w:p>
    <w:bookmarkEnd w:id="1"/>
    <w:p w14:paraId="79D4261D" w14:textId="77777777" w:rsidR="00FF1147" w:rsidRPr="00412BA4" w:rsidRDefault="00FF1147" w:rsidP="006073B5">
      <w:pPr>
        <w:pStyle w:val="ListParagraph"/>
        <w:spacing w:after="0" w:line="240" w:lineRule="auto"/>
        <w:ind w:left="360"/>
        <w:rPr>
          <w:rFonts w:cstheme="minorHAnsi"/>
        </w:rPr>
      </w:pPr>
    </w:p>
    <w:p w14:paraId="457AF3B5" w14:textId="77777777" w:rsidR="00614EF7" w:rsidRPr="00AB2BB3" w:rsidRDefault="00614EF7" w:rsidP="00614EF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u w:val="single"/>
        </w:rPr>
      </w:pPr>
      <w:r w:rsidRPr="00AB2BB3">
        <w:rPr>
          <w:rFonts w:cstheme="minorHAnsi"/>
          <w:b/>
          <w:bCs/>
          <w:u w:val="single"/>
        </w:rPr>
        <w:t>Fringe Benefits</w:t>
      </w:r>
    </w:p>
    <w:p w14:paraId="18E44458" w14:textId="77777777" w:rsidR="00614EF7" w:rsidRPr="00AB2BB3" w:rsidRDefault="00614EF7" w:rsidP="00614EF7">
      <w:pPr>
        <w:pStyle w:val="BodyText"/>
        <w:tabs>
          <w:tab w:val="left" w:pos="0"/>
        </w:tabs>
        <w:ind w:left="360" w:right="286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2BB3">
        <w:rPr>
          <w:rFonts w:asciiTheme="minorHAnsi" w:hAnsiTheme="minorHAnsi" w:cstheme="minorHAnsi"/>
          <w:i/>
          <w:iCs/>
          <w:color w:val="404040" w:themeColor="text1" w:themeTint="BF"/>
        </w:rPr>
        <w:t>Provide your organization’s fringe benefit rate and the basis for calculation below. Include a detailed breakdown of percentages and/or amounts for individual fringe benefits and allowances.</w:t>
      </w:r>
    </w:p>
    <w:p w14:paraId="081E926E" w14:textId="77777777" w:rsidR="00614EF7" w:rsidRPr="00AB2BB3" w:rsidRDefault="00614EF7" w:rsidP="00614EF7">
      <w:pPr>
        <w:pStyle w:val="BodyText"/>
        <w:tabs>
          <w:tab w:val="left" w:pos="0"/>
        </w:tabs>
        <w:ind w:left="360" w:right="286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</w:p>
    <w:p w14:paraId="2748E8B6" w14:textId="77777777" w:rsidR="00614EF7" w:rsidRPr="00AB2BB3" w:rsidRDefault="00614EF7" w:rsidP="00614EF7">
      <w:pPr>
        <w:pStyle w:val="BodyText"/>
        <w:tabs>
          <w:tab w:val="left" w:pos="0"/>
        </w:tabs>
        <w:ind w:left="360" w:right="286"/>
        <w:jc w:val="both"/>
        <w:rPr>
          <w:rFonts w:asciiTheme="minorHAnsi" w:hAnsiTheme="minorHAnsi" w:cstheme="minorHAnsi"/>
          <w:b/>
          <w:bCs/>
          <w:color w:val="C00000"/>
        </w:rPr>
      </w:pPr>
      <w:r w:rsidRPr="00AB2BB3">
        <w:rPr>
          <w:rFonts w:asciiTheme="minorHAnsi" w:hAnsiTheme="minorHAnsi" w:cstheme="minorHAnsi"/>
          <w:b/>
          <w:bCs/>
          <w:color w:val="C00000"/>
        </w:rPr>
        <w:t>EXAMPLE:</w:t>
      </w:r>
    </w:p>
    <w:p w14:paraId="3314433E" w14:textId="77777777" w:rsidR="00614EF7" w:rsidRPr="00AB2BB3" w:rsidRDefault="00614EF7" w:rsidP="00614EF7">
      <w:pPr>
        <w:pStyle w:val="BodyText"/>
        <w:tabs>
          <w:tab w:val="left" w:pos="0"/>
        </w:tabs>
        <w:ind w:left="360" w:right="286"/>
        <w:jc w:val="both"/>
        <w:rPr>
          <w:rFonts w:asciiTheme="minorHAnsi" w:hAnsiTheme="minorHAnsi" w:cstheme="minorHAnsi"/>
        </w:rPr>
      </w:pPr>
      <w:r w:rsidRPr="00AB2BB3">
        <w:rPr>
          <w:rFonts w:asciiTheme="minorHAnsi" w:hAnsiTheme="minorHAnsi" w:cstheme="minorHAnsi"/>
        </w:rPr>
        <w:t>FPHNY's fringe benefit rate is calculated based on a blend of varying rates for standard benefits such as health, dental and vision coverage, life insurance, 403B retirement plan, FICA, etc. Please see below for full breakdown:</w:t>
      </w:r>
    </w:p>
    <w:p w14:paraId="2B64730C" w14:textId="77777777" w:rsidR="00614EF7" w:rsidRPr="00AB2BB3" w:rsidRDefault="00614EF7" w:rsidP="00614EF7">
      <w:pPr>
        <w:pStyle w:val="BodyText"/>
        <w:tabs>
          <w:tab w:val="left" w:pos="0"/>
        </w:tabs>
        <w:ind w:left="360" w:right="286"/>
        <w:jc w:val="both"/>
        <w:rPr>
          <w:rFonts w:asciiTheme="minorHAnsi" w:hAnsiTheme="minorHAnsi" w:cstheme="minorHAnsi"/>
          <w:b/>
          <w:bCs/>
          <w:color w:val="C00000"/>
        </w:rPr>
      </w:pPr>
    </w:p>
    <w:p w14:paraId="479E5ED0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F.I.C.A. XX%</w:t>
      </w:r>
    </w:p>
    <w:p w14:paraId="21A82808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Health Insurance XX%</w:t>
      </w:r>
    </w:p>
    <w:p w14:paraId="4B1485E9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Unemployment Insurance XX%</w:t>
      </w:r>
    </w:p>
    <w:p w14:paraId="6D620EAA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Dental Insurance XX%</w:t>
      </w:r>
    </w:p>
    <w:p w14:paraId="65D9737C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Life Insurance XX%</w:t>
      </w:r>
    </w:p>
    <w:p w14:paraId="62305342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Workers' Compensation XX%</w:t>
      </w:r>
    </w:p>
    <w:p w14:paraId="72F6E470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Pension/Retirement XX%</w:t>
      </w:r>
    </w:p>
    <w:p w14:paraId="04A69840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Medicare XX%</w:t>
      </w:r>
    </w:p>
    <w:p w14:paraId="062B7099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NYC Transit Tax XX%</w:t>
      </w:r>
    </w:p>
    <w:p w14:paraId="4B8B4A8A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ST Disability Insurance XX%</w:t>
      </w:r>
    </w:p>
    <w:p w14:paraId="39B76960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LT Disability Insurance XX%</w:t>
      </w:r>
    </w:p>
    <w:p w14:paraId="4C52482A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</w:rPr>
      </w:pPr>
      <w:r w:rsidRPr="00AB2BB3">
        <w:rPr>
          <w:rFonts w:cstheme="minorHAnsi"/>
        </w:rPr>
        <w:t>Vision XX%</w:t>
      </w:r>
    </w:p>
    <w:p w14:paraId="0BA74742" w14:textId="77777777" w:rsidR="00614EF7" w:rsidRPr="00AB2BB3" w:rsidRDefault="00614EF7" w:rsidP="00614EF7">
      <w:pPr>
        <w:spacing w:after="0" w:line="240" w:lineRule="auto"/>
        <w:ind w:left="360"/>
        <w:rPr>
          <w:rFonts w:cstheme="minorHAnsi"/>
          <w:b/>
          <w:bCs/>
        </w:rPr>
      </w:pPr>
      <w:r w:rsidRPr="00AB2BB3">
        <w:rPr>
          <w:rFonts w:cstheme="minorHAnsi"/>
          <w:b/>
          <w:bCs/>
        </w:rPr>
        <w:t>Total Fringe Benefit Rate 30%</w:t>
      </w:r>
    </w:p>
    <w:p w14:paraId="2B6553D8" w14:textId="77777777" w:rsidR="00614EF7" w:rsidRPr="00AB2BB3" w:rsidRDefault="00614EF7" w:rsidP="00614EF7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94E4707" w14:textId="77777777" w:rsidR="00614EF7" w:rsidRPr="00AB2BB3" w:rsidRDefault="00614EF7" w:rsidP="00614EF7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B07D545" w14:textId="2E68BBD7" w:rsidR="00614EF7" w:rsidRPr="00AB2BB3" w:rsidRDefault="00614EF7" w:rsidP="00614EF7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2BB3">
        <w:rPr>
          <w:rFonts w:asciiTheme="minorHAnsi" w:hAnsiTheme="minorHAnsi" w:cstheme="minorHAnsi"/>
          <w:sz w:val="22"/>
          <w:szCs w:val="22"/>
        </w:rPr>
        <w:t>Other than Person</w:t>
      </w:r>
      <w:r w:rsidR="00B7245D">
        <w:rPr>
          <w:rFonts w:asciiTheme="minorHAnsi" w:hAnsiTheme="minorHAnsi" w:cstheme="minorHAnsi"/>
          <w:sz w:val="22"/>
          <w:szCs w:val="22"/>
        </w:rPr>
        <w:t>nel</w:t>
      </w:r>
      <w:r w:rsidRPr="00AB2BB3">
        <w:rPr>
          <w:rFonts w:asciiTheme="minorHAnsi" w:hAnsiTheme="minorHAnsi" w:cstheme="minorHAnsi"/>
          <w:sz w:val="22"/>
          <w:szCs w:val="22"/>
        </w:rPr>
        <w:t xml:space="preserve"> Services (OTPS) | Total Budgeted: $</w:t>
      </w:r>
    </w:p>
    <w:p w14:paraId="768DB053" w14:textId="252D4F9E" w:rsidR="00614EF7" w:rsidRPr="00AB2BB3" w:rsidRDefault="00614EF7" w:rsidP="00614EF7">
      <w:pPr>
        <w:pStyle w:val="BodyText"/>
        <w:ind w:left="0" w:right="141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2BB3">
        <w:rPr>
          <w:rFonts w:asciiTheme="minorHAnsi" w:hAnsiTheme="minorHAnsi" w:cstheme="minorHAnsi"/>
          <w:i/>
          <w:iCs/>
          <w:color w:val="404040" w:themeColor="text1" w:themeTint="BF"/>
        </w:rPr>
        <w:t xml:space="preserve">List all OTPS expenses individually (e.g. laptops/tablets, phones, travel, </w:t>
      </w:r>
      <w:r w:rsidR="00CF67C1">
        <w:rPr>
          <w:rFonts w:asciiTheme="minorHAnsi" w:hAnsiTheme="minorHAnsi" w:cstheme="minorHAnsi"/>
          <w:i/>
          <w:iCs/>
          <w:color w:val="404040" w:themeColor="text1" w:themeTint="BF"/>
        </w:rPr>
        <w:t>BP monitors</w:t>
      </w:r>
      <w:r w:rsidRPr="00AB2BB3">
        <w:rPr>
          <w:rFonts w:asciiTheme="minorHAnsi" w:hAnsiTheme="minorHAnsi" w:cstheme="minorHAnsi"/>
          <w:i/>
          <w:iCs/>
          <w:color w:val="404040" w:themeColor="text1" w:themeTint="BF"/>
        </w:rPr>
        <w:t xml:space="preserve">, etc.). For each expense, please (1) </w:t>
      </w:r>
      <w:r>
        <w:rPr>
          <w:rFonts w:asciiTheme="minorHAnsi" w:hAnsiTheme="minorHAnsi" w:cstheme="minorHAnsi"/>
          <w:i/>
          <w:iCs/>
          <w:color w:val="404040" w:themeColor="text1" w:themeTint="BF"/>
        </w:rPr>
        <w:t xml:space="preserve">provide a description of the items or services; </w:t>
      </w:r>
      <w:r w:rsidR="009A6F00">
        <w:rPr>
          <w:rFonts w:asciiTheme="minorHAnsi" w:hAnsiTheme="minorHAnsi" w:cstheme="minorHAnsi"/>
          <w:i/>
          <w:iCs/>
          <w:color w:val="404040" w:themeColor="text1" w:themeTint="BF"/>
        </w:rPr>
        <w:t xml:space="preserve">(2) breakdown how the costs have been calculated; </w:t>
      </w:r>
      <w:r w:rsidRPr="00AB2BB3">
        <w:rPr>
          <w:rFonts w:asciiTheme="minorHAnsi" w:hAnsiTheme="minorHAnsi" w:cstheme="minorHAnsi"/>
          <w:i/>
          <w:iCs/>
          <w:color w:val="404040" w:themeColor="text1" w:themeTint="BF"/>
        </w:rPr>
        <w:t>and (</w:t>
      </w:r>
      <w:r w:rsidR="009A6F00">
        <w:rPr>
          <w:rFonts w:asciiTheme="minorHAnsi" w:hAnsiTheme="minorHAnsi" w:cstheme="minorHAnsi"/>
          <w:i/>
          <w:iCs/>
          <w:color w:val="404040" w:themeColor="text1" w:themeTint="BF"/>
        </w:rPr>
        <w:t>3</w:t>
      </w:r>
      <w:r w:rsidRPr="00AB2BB3">
        <w:rPr>
          <w:rFonts w:asciiTheme="minorHAnsi" w:hAnsiTheme="minorHAnsi" w:cstheme="minorHAnsi"/>
          <w:i/>
          <w:iCs/>
          <w:color w:val="404040" w:themeColor="text1" w:themeTint="BF"/>
        </w:rPr>
        <w:t>) justify the need for the cost</w:t>
      </w:r>
      <w:r>
        <w:rPr>
          <w:rFonts w:asciiTheme="minorHAnsi" w:hAnsiTheme="minorHAnsi" w:cstheme="minorHAnsi"/>
          <w:i/>
          <w:iCs/>
          <w:color w:val="404040" w:themeColor="text1" w:themeTint="BF"/>
        </w:rPr>
        <w:t xml:space="preserve"> to carryout </w:t>
      </w:r>
      <w:r w:rsidR="00504628">
        <w:rPr>
          <w:rFonts w:asciiTheme="minorHAnsi" w:hAnsiTheme="minorHAnsi" w:cstheme="minorHAnsi"/>
          <w:i/>
          <w:iCs/>
          <w:color w:val="404040" w:themeColor="text1" w:themeTint="BF"/>
        </w:rPr>
        <w:t>project</w:t>
      </w:r>
      <w:r>
        <w:rPr>
          <w:rFonts w:asciiTheme="minorHAnsi" w:hAnsiTheme="minorHAnsi" w:cstheme="minorHAnsi"/>
          <w:i/>
          <w:iCs/>
          <w:color w:val="404040" w:themeColor="text1" w:themeTint="BF"/>
        </w:rPr>
        <w:t xml:space="preserve"> activities</w:t>
      </w:r>
      <w:r w:rsidRPr="00AB2BB3">
        <w:rPr>
          <w:rFonts w:asciiTheme="minorHAnsi" w:hAnsiTheme="minorHAnsi" w:cstheme="minorHAnsi"/>
          <w:i/>
          <w:iCs/>
          <w:color w:val="404040" w:themeColor="text1" w:themeTint="BF"/>
        </w:rPr>
        <w:t>.</w:t>
      </w:r>
    </w:p>
    <w:p w14:paraId="34B24E86" w14:textId="77777777" w:rsidR="00614EF7" w:rsidRPr="00AB2BB3" w:rsidRDefault="00614EF7" w:rsidP="00614EF7">
      <w:pPr>
        <w:pStyle w:val="BodyText"/>
        <w:ind w:left="0" w:right="141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</w:p>
    <w:p w14:paraId="377B3396" w14:textId="3E1D204B" w:rsidR="00614EF7" w:rsidRDefault="00614EF7" w:rsidP="00614EF7">
      <w:pPr>
        <w:spacing w:after="0" w:line="240" w:lineRule="auto"/>
        <w:ind w:firstLine="360"/>
        <w:rPr>
          <w:rFonts w:cstheme="minorHAnsi"/>
          <w:b/>
          <w:bCs/>
          <w:color w:val="C00000"/>
        </w:rPr>
      </w:pPr>
      <w:r w:rsidRPr="00AB2BB3">
        <w:rPr>
          <w:rFonts w:cstheme="minorHAnsi"/>
          <w:b/>
          <w:bCs/>
          <w:color w:val="C00000"/>
        </w:rPr>
        <w:t>EXAMPLE</w:t>
      </w:r>
      <w:r w:rsidR="004945F7">
        <w:rPr>
          <w:rFonts w:cstheme="minorHAnsi"/>
          <w:b/>
          <w:bCs/>
          <w:color w:val="C00000"/>
        </w:rPr>
        <w:t>S</w:t>
      </w:r>
      <w:r w:rsidRPr="00AB2BB3">
        <w:rPr>
          <w:rFonts w:cstheme="minorHAnsi"/>
          <w:b/>
          <w:bCs/>
          <w:color w:val="C00000"/>
        </w:rPr>
        <w:t>:</w:t>
      </w:r>
    </w:p>
    <w:p w14:paraId="37894E63" w14:textId="77777777" w:rsidR="00C03A74" w:rsidRDefault="00C03A74" w:rsidP="00614EF7">
      <w:pPr>
        <w:spacing w:after="0" w:line="240" w:lineRule="auto"/>
        <w:ind w:firstLine="360"/>
        <w:rPr>
          <w:rFonts w:cstheme="minorHAnsi"/>
          <w:b/>
          <w:bCs/>
          <w:color w:val="C00000"/>
        </w:rPr>
      </w:pPr>
    </w:p>
    <w:p w14:paraId="22973716" w14:textId="70C9AA9F" w:rsidR="00576E11" w:rsidRDefault="00576E11" w:rsidP="00C03A7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Local Travel</w:t>
      </w:r>
    </w:p>
    <w:p w14:paraId="13219491" w14:textId="3A52DE23" w:rsidR="0026057A" w:rsidRPr="0026057A" w:rsidRDefault="000F78F7" w:rsidP="0026057A">
      <w:pPr>
        <w:pStyle w:val="ListParagraph"/>
        <w:numPr>
          <w:ilvl w:val="0"/>
          <w:numId w:val="8"/>
        </w:numPr>
        <w:spacing w:after="0" w:line="240" w:lineRule="auto"/>
        <w:ind w:right="141"/>
        <w:jc w:val="both"/>
        <w:rPr>
          <w:rFonts w:cstheme="minorHAnsi"/>
        </w:rPr>
      </w:pPr>
      <w:proofErr w:type="spellStart"/>
      <w:r w:rsidRPr="0026057A">
        <w:rPr>
          <w:rFonts w:cstheme="minorHAnsi"/>
        </w:rPr>
        <w:t>MetroCards</w:t>
      </w:r>
      <w:proofErr w:type="spellEnd"/>
      <w:r w:rsidRPr="0026057A">
        <w:rPr>
          <w:rFonts w:cstheme="minorHAnsi"/>
        </w:rPr>
        <w:t xml:space="preserve"> – </w:t>
      </w:r>
      <w:r w:rsidR="0026057A" w:rsidRPr="0026057A">
        <w:rPr>
          <w:rFonts w:cstheme="minorHAnsi"/>
        </w:rPr>
        <w:t xml:space="preserve">A total of $870 is budgeted to </w:t>
      </w:r>
      <w:r w:rsidRPr="0026057A">
        <w:rPr>
          <w:rFonts w:cstheme="minorHAnsi"/>
        </w:rPr>
        <w:t xml:space="preserve">purchase pay-per-ride </w:t>
      </w:r>
      <w:proofErr w:type="spellStart"/>
      <w:r w:rsidRPr="0026057A">
        <w:rPr>
          <w:rFonts w:cstheme="minorHAnsi"/>
        </w:rPr>
        <w:t>MetroCards</w:t>
      </w:r>
      <w:proofErr w:type="spellEnd"/>
      <w:r w:rsidRPr="0026057A">
        <w:rPr>
          <w:rFonts w:cstheme="minorHAnsi"/>
        </w:rPr>
        <w:t xml:space="preserve"> for staff to travel</w:t>
      </w:r>
      <w:r w:rsidR="0026057A" w:rsidRPr="0026057A">
        <w:rPr>
          <w:rFonts w:cstheme="minorHAnsi"/>
        </w:rPr>
        <w:t xml:space="preserve"> for site visits, </w:t>
      </w:r>
      <w:r w:rsidR="0026057A">
        <w:rPr>
          <w:rFonts w:cstheme="minorHAnsi"/>
        </w:rPr>
        <w:t xml:space="preserve">program </w:t>
      </w:r>
      <w:r w:rsidR="0026057A" w:rsidRPr="0026057A">
        <w:rPr>
          <w:rFonts w:cstheme="minorHAnsi"/>
        </w:rPr>
        <w:t xml:space="preserve">events, etc. $2.90/ride x 50 trips/month x 6 months = $870. </w:t>
      </w:r>
    </w:p>
    <w:p w14:paraId="281A3CDE" w14:textId="77777777" w:rsidR="00576E11" w:rsidRDefault="00576E11" w:rsidP="00576E11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</w:p>
    <w:p w14:paraId="67246471" w14:textId="1E290E67" w:rsidR="00C03A74" w:rsidRPr="00C03A74" w:rsidRDefault="00C03A74" w:rsidP="00C03A7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C03A74">
        <w:rPr>
          <w:rFonts w:cstheme="minorHAnsi"/>
          <w:b/>
          <w:bCs/>
        </w:rPr>
        <w:t>Supplies</w:t>
      </w:r>
    </w:p>
    <w:p w14:paraId="1CAFA6A1" w14:textId="126A0A6D" w:rsidR="004945F7" w:rsidRDefault="004945F7" w:rsidP="00C03A74">
      <w:pPr>
        <w:pStyle w:val="BodyText"/>
        <w:numPr>
          <w:ilvl w:val="0"/>
          <w:numId w:val="1"/>
        </w:numPr>
        <w:ind w:left="720" w:right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Supplies</w:t>
      </w:r>
      <w:r w:rsidR="00614EF7" w:rsidRPr="00AB2BB3">
        <w:rPr>
          <w:rFonts w:asciiTheme="minorHAnsi" w:hAnsiTheme="minorHAnsi" w:cstheme="minorHAnsi"/>
        </w:rPr>
        <w:t xml:space="preserve">: </w:t>
      </w:r>
      <w:r w:rsidR="0026057A">
        <w:rPr>
          <w:rFonts w:asciiTheme="minorHAnsi" w:hAnsiTheme="minorHAnsi" w:cstheme="minorHAnsi"/>
        </w:rPr>
        <w:t xml:space="preserve">A total of $700 is budgeted for </w:t>
      </w:r>
      <w:r>
        <w:rPr>
          <w:rFonts w:asciiTheme="minorHAnsi" w:hAnsiTheme="minorHAnsi" w:cstheme="minorHAnsi"/>
        </w:rPr>
        <w:t xml:space="preserve">office supplies </w:t>
      </w:r>
      <w:r w:rsidRPr="004945F7">
        <w:rPr>
          <w:rFonts w:asciiTheme="minorHAnsi" w:hAnsiTheme="minorHAnsi" w:cstheme="minorHAnsi"/>
        </w:rPr>
        <w:t xml:space="preserve">including binders, file folders, printer paper, toner, </w:t>
      </w:r>
      <w:r>
        <w:rPr>
          <w:rFonts w:asciiTheme="minorHAnsi" w:hAnsiTheme="minorHAnsi" w:cstheme="minorHAnsi"/>
        </w:rPr>
        <w:t>pens</w:t>
      </w:r>
      <w:r w:rsidRPr="004945F7">
        <w:rPr>
          <w:rFonts w:asciiTheme="minorHAnsi" w:hAnsiTheme="minorHAnsi" w:cstheme="minorHAnsi"/>
        </w:rPr>
        <w:t>, etc. $100</w:t>
      </w:r>
      <w:r>
        <w:rPr>
          <w:rFonts w:asciiTheme="minorHAnsi" w:hAnsiTheme="minorHAnsi" w:cstheme="minorHAnsi"/>
        </w:rPr>
        <w:t xml:space="preserve"> </w:t>
      </w:r>
      <w:r w:rsidRPr="004945F7">
        <w:rPr>
          <w:rFonts w:asciiTheme="minorHAnsi" w:hAnsiTheme="minorHAnsi" w:cstheme="minorHAnsi"/>
        </w:rPr>
        <w:t xml:space="preserve">per month x </w:t>
      </w:r>
      <w:r w:rsidR="003970E8">
        <w:rPr>
          <w:rFonts w:asciiTheme="minorHAnsi" w:hAnsiTheme="minorHAnsi" w:cstheme="minorHAnsi"/>
        </w:rPr>
        <w:t>6</w:t>
      </w:r>
      <w:r w:rsidRPr="004945F7">
        <w:rPr>
          <w:rFonts w:asciiTheme="minorHAnsi" w:hAnsiTheme="minorHAnsi" w:cstheme="minorHAnsi"/>
        </w:rPr>
        <w:t xml:space="preserve"> months</w:t>
      </w:r>
      <w:r>
        <w:rPr>
          <w:rFonts w:asciiTheme="minorHAnsi" w:hAnsiTheme="minorHAnsi" w:cstheme="minorHAnsi"/>
        </w:rPr>
        <w:t xml:space="preserve"> </w:t>
      </w:r>
      <w:r w:rsidRPr="004945F7">
        <w:rPr>
          <w:rFonts w:asciiTheme="minorHAnsi" w:hAnsiTheme="minorHAnsi" w:cstheme="minorHAnsi"/>
        </w:rPr>
        <w:t>= $</w:t>
      </w:r>
      <w:r w:rsidR="003970E8">
        <w:rPr>
          <w:rFonts w:asciiTheme="minorHAnsi" w:hAnsiTheme="minorHAnsi" w:cstheme="minorHAnsi"/>
        </w:rPr>
        <w:t>6</w:t>
      </w:r>
      <w:r w:rsidR="00576E11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0</w:t>
      </w:r>
      <w:r w:rsidRPr="004945F7">
        <w:rPr>
          <w:rFonts w:asciiTheme="minorHAnsi" w:hAnsiTheme="minorHAnsi" w:cstheme="minorHAnsi"/>
        </w:rPr>
        <w:t xml:space="preserve">. </w:t>
      </w:r>
    </w:p>
    <w:p w14:paraId="24CC9106" w14:textId="77777777" w:rsidR="009A6F00" w:rsidRDefault="009A6F00" w:rsidP="00C03A74">
      <w:pPr>
        <w:pStyle w:val="BodyText"/>
        <w:ind w:left="720" w:right="141"/>
        <w:jc w:val="both"/>
        <w:rPr>
          <w:rFonts w:asciiTheme="minorHAnsi" w:hAnsiTheme="minorHAnsi" w:cstheme="minorHAnsi"/>
        </w:rPr>
      </w:pPr>
    </w:p>
    <w:p w14:paraId="0FEEEF5E" w14:textId="5BD6A738" w:rsidR="009A6F00" w:rsidRDefault="009A6F00" w:rsidP="00C03A74">
      <w:pPr>
        <w:pStyle w:val="BodyText"/>
        <w:numPr>
          <w:ilvl w:val="0"/>
          <w:numId w:val="1"/>
        </w:numPr>
        <w:ind w:left="720" w:right="141"/>
        <w:jc w:val="both"/>
        <w:rPr>
          <w:rFonts w:asciiTheme="minorHAnsi" w:hAnsiTheme="minorHAnsi" w:cstheme="minorHAnsi"/>
        </w:rPr>
      </w:pPr>
      <w:r w:rsidRPr="009A6F00">
        <w:rPr>
          <w:rFonts w:asciiTheme="minorHAnsi" w:hAnsiTheme="minorHAnsi" w:cstheme="minorHAnsi"/>
        </w:rPr>
        <w:t xml:space="preserve">Computer Supplies: </w:t>
      </w:r>
      <w:r w:rsidR="0026057A">
        <w:rPr>
          <w:rFonts w:asciiTheme="minorHAnsi" w:hAnsiTheme="minorHAnsi" w:cstheme="minorHAnsi"/>
        </w:rPr>
        <w:t>A total of $5,000 is budgeted to</w:t>
      </w:r>
      <w:r w:rsidRPr="009A6F00">
        <w:rPr>
          <w:rFonts w:asciiTheme="minorHAnsi" w:hAnsiTheme="minorHAnsi" w:cstheme="minorHAnsi"/>
        </w:rPr>
        <w:t xml:space="preserve"> purchase tablets </w:t>
      </w:r>
      <w:r>
        <w:rPr>
          <w:rFonts w:asciiTheme="minorHAnsi" w:hAnsiTheme="minorHAnsi" w:cstheme="minorHAnsi"/>
        </w:rPr>
        <w:t xml:space="preserve">that will </w:t>
      </w:r>
      <w:r w:rsidRPr="009A6F00">
        <w:rPr>
          <w:rFonts w:asciiTheme="minorHAnsi" w:hAnsiTheme="minorHAnsi" w:cstheme="minorHAnsi"/>
        </w:rPr>
        <w:t xml:space="preserve">be used to </w:t>
      </w:r>
      <w:r>
        <w:rPr>
          <w:rFonts w:asciiTheme="minorHAnsi" w:hAnsiTheme="minorHAnsi" w:cstheme="minorHAnsi"/>
        </w:rPr>
        <w:t xml:space="preserve">collect </w:t>
      </w:r>
      <w:r>
        <w:rPr>
          <w:rFonts w:asciiTheme="minorHAnsi" w:hAnsiTheme="minorHAnsi" w:cstheme="minorHAnsi"/>
        </w:rPr>
        <w:lastRenderedPageBreak/>
        <w:t xml:space="preserve">program and participant data </w:t>
      </w:r>
      <w:r w:rsidRPr="009A6F00">
        <w:rPr>
          <w:rFonts w:asciiTheme="minorHAnsi" w:hAnsiTheme="minorHAnsi" w:cstheme="minorHAnsi"/>
        </w:rPr>
        <w:t>in addition to performing administrative work connected to this program.</w:t>
      </w:r>
      <w:r>
        <w:rPr>
          <w:rFonts w:asciiTheme="minorHAnsi" w:hAnsiTheme="minorHAnsi" w:cstheme="minorHAnsi"/>
        </w:rPr>
        <w:t xml:space="preserve"> $500 </w:t>
      </w:r>
      <w:r w:rsidR="00610CE3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 xml:space="preserve"> </w:t>
      </w:r>
      <w:r w:rsidR="0026057A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tablets = $</w:t>
      </w:r>
      <w:r w:rsidR="0026057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,000.</w:t>
      </w:r>
    </w:p>
    <w:p w14:paraId="056C0A5C" w14:textId="77777777" w:rsidR="00DB3461" w:rsidRPr="009A6F00" w:rsidRDefault="00DB3461" w:rsidP="00DB3461">
      <w:pPr>
        <w:pStyle w:val="BodyText"/>
        <w:ind w:left="0" w:right="141"/>
        <w:jc w:val="both"/>
        <w:rPr>
          <w:rFonts w:asciiTheme="minorHAnsi" w:hAnsiTheme="minorHAnsi" w:cstheme="minorHAnsi"/>
        </w:rPr>
      </w:pPr>
    </w:p>
    <w:p w14:paraId="6AAEDAD1" w14:textId="0C8BE6FF" w:rsidR="00576E11" w:rsidRPr="00C03A74" w:rsidRDefault="00576E11" w:rsidP="00576E1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C03A74">
        <w:rPr>
          <w:rFonts w:cstheme="minorHAnsi"/>
          <w:b/>
          <w:bCs/>
        </w:rPr>
        <w:t>Consultants</w:t>
      </w:r>
      <w:r w:rsidR="00DB3461">
        <w:rPr>
          <w:rFonts w:cstheme="minorHAnsi"/>
          <w:b/>
          <w:bCs/>
        </w:rPr>
        <w:t>/Contractors</w:t>
      </w:r>
    </w:p>
    <w:p w14:paraId="510D7B49" w14:textId="5F3C5CFE" w:rsidR="00576E11" w:rsidRPr="00B54DDA" w:rsidRDefault="00B54DDA" w:rsidP="00B54DD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Training consultant: A total of $1</w:t>
      </w:r>
      <w:r w:rsidR="00610CE3">
        <w:rPr>
          <w:rFonts w:cstheme="minorHAnsi"/>
        </w:rPr>
        <w:t>4,925</w:t>
      </w:r>
      <w:r>
        <w:rPr>
          <w:rFonts w:cstheme="minorHAnsi"/>
        </w:rPr>
        <w:t xml:space="preserve"> is budgeted for </w:t>
      </w:r>
      <w:r w:rsidR="00610CE3">
        <w:rPr>
          <w:rFonts w:cstheme="minorHAnsi"/>
        </w:rPr>
        <w:t xml:space="preserve">delivery of an </w:t>
      </w:r>
      <w:r>
        <w:rPr>
          <w:rFonts w:cstheme="minorHAnsi"/>
        </w:rPr>
        <w:t xml:space="preserve">80-hour CHW Core Competency training </w:t>
      </w:r>
      <w:r w:rsidR="00610CE3">
        <w:rPr>
          <w:rFonts w:cstheme="minorHAnsi"/>
        </w:rPr>
        <w:t xml:space="preserve">course </w:t>
      </w:r>
      <w:r>
        <w:rPr>
          <w:rFonts w:cstheme="minorHAnsi"/>
        </w:rPr>
        <w:t xml:space="preserve">for all </w:t>
      </w:r>
      <w:r w:rsidR="00610CE3">
        <w:rPr>
          <w:rFonts w:cstheme="minorHAnsi"/>
        </w:rPr>
        <w:t xml:space="preserve">project </w:t>
      </w:r>
      <w:r>
        <w:rPr>
          <w:rFonts w:cstheme="minorHAnsi"/>
        </w:rPr>
        <w:t>staff.</w:t>
      </w:r>
      <w:r w:rsidR="00610CE3">
        <w:rPr>
          <w:rFonts w:cstheme="minorHAnsi"/>
        </w:rPr>
        <w:t xml:space="preserve"> $995/person x 15 staff = $14,925.</w:t>
      </w:r>
    </w:p>
    <w:p w14:paraId="5927D8AF" w14:textId="77777777" w:rsidR="00576E11" w:rsidRDefault="00576E11" w:rsidP="00576E11">
      <w:pPr>
        <w:pStyle w:val="BodyText"/>
        <w:ind w:left="360" w:right="141"/>
        <w:jc w:val="both"/>
        <w:rPr>
          <w:rFonts w:asciiTheme="minorHAnsi" w:hAnsiTheme="minorHAnsi" w:cstheme="minorHAnsi"/>
          <w:b/>
          <w:bCs/>
        </w:rPr>
      </w:pPr>
    </w:p>
    <w:p w14:paraId="210A523C" w14:textId="0D3F86ED" w:rsidR="00C03A74" w:rsidRPr="00C03A74" w:rsidRDefault="00C03A74" w:rsidP="00C03A74">
      <w:pPr>
        <w:pStyle w:val="BodyText"/>
        <w:numPr>
          <w:ilvl w:val="0"/>
          <w:numId w:val="7"/>
        </w:numPr>
        <w:ind w:right="141"/>
        <w:jc w:val="both"/>
        <w:rPr>
          <w:rFonts w:asciiTheme="minorHAnsi" w:hAnsiTheme="minorHAnsi" w:cstheme="minorHAnsi"/>
          <w:b/>
          <w:bCs/>
        </w:rPr>
      </w:pPr>
      <w:r w:rsidRPr="00C03A74">
        <w:rPr>
          <w:rFonts w:asciiTheme="minorHAnsi" w:hAnsiTheme="minorHAnsi" w:cstheme="minorHAnsi"/>
          <w:b/>
          <w:bCs/>
        </w:rPr>
        <w:t>Other</w:t>
      </w:r>
    </w:p>
    <w:p w14:paraId="1EDA4B0C" w14:textId="03F3059B" w:rsidR="004945F7" w:rsidRPr="004945F7" w:rsidRDefault="004945F7" w:rsidP="00C03A74">
      <w:pPr>
        <w:pStyle w:val="BodyText"/>
        <w:numPr>
          <w:ilvl w:val="0"/>
          <w:numId w:val="1"/>
        </w:numPr>
        <w:ind w:left="720" w:right="141"/>
        <w:jc w:val="both"/>
        <w:rPr>
          <w:rFonts w:asciiTheme="minorHAnsi" w:hAnsiTheme="minorHAnsi" w:cstheme="minorHAnsi"/>
        </w:rPr>
      </w:pPr>
      <w:r w:rsidRPr="004945F7">
        <w:rPr>
          <w:rFonts w:asciiTheme="minorHAnsi" w:hAnsiTheme="minorHAnsi" w:cstheme="minorHAnsi"/>
        </w:rPr>
        <w:t xml:space="preserve">Printing: </w:t>
      </w:r>
      <w:r w:rsidRPr="00AB2BB3">
        <w:rPr>
          <w:rFonts w:asciiTheme="minorHAnsi" w:hAnsiTheme="minorHAnsi" w:cstheme="minorHAnsi"/>
        </w:rPr>
        <w:t xml:space="preserve">This budget line will </w:t>
      </w:r>
      <w:r w:rsidR="009A6F00">
        <w:rPr>
          <w:rFonts w:asciiTheme="minorHAnsi" w:hAnsiTheme="minorHAnsi" w:cstheme="minorHAnsi"/>
        </w:rPr>
        <w:t xml:space="preserve">cover the costs of printing outreach materials including </w:t>
      </w:r>
      <w:r w:rsidRPr="004945F7">
        <w:rPr>
          <w:rFonts w:asciiTheme="minorHAnsi" w:hAnsiTheme="minorHAnsi" w:cstheme="minorHAnsi"/>
        </w:rPr>
        <w:t>flyers, registration forms, handouts, workshop information, etc. $</w:t>
      </w:r>
      <w:r w:rsidR="009A6F00">
        <w:rPr>
          <w:rFonts w:asciiTheme="minorHAnsi" w:hAnsiTheme="minorHAnsi" w:cstheme="minorHAnsi"/>
        </w:rPr>
        <w:t>500</w:t>
      </w:r>
      <w:r w:rsidRPr="004945F7">
        <w:rPr>
          <w:rFonts w:asciiTheme="minorHAnsi" w:hAnsiTheme="minorHAnsi" w:cstheme="minorHAnsi"/>
        </w:rPr>
        <w:t xml:space="preserve"> x </w:t>
      </w:r>
      <w:r w:rsidR="009A6F00">
        <w:rPr>
          <w:rFonts w:asciiTheme="minorHAnsi" w:hAnsiTheme="minorHAnsi" w:cstheme="minorHAnsi"/>
        </w:rPr>
        <w:t>6</w:t>
      </w:r>
      <w:r w:rsidRPr="004945F7">
        <w:rPr>
          <w:rFonts w:asciiTheme="minorHAnsi" w:hAnsiTheme="minorHAnsi" w:cstheme="minorHAnsi"/>
        </w:rPr>
        <w:t xml:space="preserve"> months</w:t>
      </w:r>
      <w:r w:rsidR="009A6F00">
        <w:rPr>
          <w:rFonts w:asciiTheme="minorHAnsi" w:hAnsiTheme="minorHAnsi" w:cstheme="minorHAnsi"/>
        </w:rPr>
        <w:t xml:space="preserve"> = $3,</w:t>
      </w:r>
      <w:r w:rsidR="00283D51">
        <w:rPr>
          <w:rFonts w:asciiTheme="minorHAnsi" w:hAnsiTheme="minorHAnsi" w:cstheme="minorHAnsi"/>
        </w:rPr>
        <w:t>00</w:t>
      </w:r>
      <w:r w:rsidR="009A6F00">
        <w:rPr>
          <w:rFonts w:asciiTheme="minorHAnsi" w:hAnsiTheme="minorHAnsi" w:cstheme="minorHAnsi"/>
        </w:rPr>
        <w:t>0.</w:t>
      </w:r>
    </w:p>
    <w:p w14:paraId="45450F02" w14:textId="77777777" w:rsidR="00614EF7" w:rsidRPr="004945F7" w:rsidRDefault="00614EF7" w:rsidP="00C03A74">
      <w:pPr>
        <w:pStyle w:val="BodyText"/>
        <w:autoSpaceDE/>
        <w:autoSpaceDN/>
        <w:ind w:left="360" w:right="141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</w:p>
    <w:p w14:paraId="055DAC60" w14:textId="77777777" w:rsidR="00614EF7" w:rsidRPr="00AB2BB3" w:rsidRDefault="00614EF7" w:rsidP="00614EF7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5AAA0E2" w14:textId="77777777" w:rsidR="00614EF7" w:rsidRPr="00AB2BB3" w:rsidRDefault="00614EF7" w:rsidP="00614EF7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2BB3">
        <w:rPr>
          <w:rFonts w:asciiTheme="minorHAnsi" w:hAnsiTheme="minorHAnsi" w:cstheme="minorHAnsi"/>
          <w:sz w:val="22"/>
          <w:szCs w:val="22"/>
        </w:rPr>
        <w:t>Indirect Costs | Total Budgeted: $</w:t>
      </w:r>
    </w:p>
    <w:p w14:paraId="2DEAFF48" w14:textId="77777777" w:rsidR="00614EF7" w:rsidRPr="00AB2BB3" w:rsidRDefault="00614EF7" w:rsidP="00267B51">
      <w:pPr>
        <w:pStyle w:val="BodyText"/>
        <w:spacing w:after="80"/>
        <w:ind w:left="0" w:right="141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 w:rsidRPr="00AB2BB3">
        <w:rPr>
          <w:rFonts w:asciiTheme="minorHAnsi" w:hAnsiTheme="minorHAnsi" w:cstheme="minorHAnsi"/>
          <w:i/>
          <w:iCs/>
          <w:color w:val="404040" w:themeColor="text1" w:themeTint="BF"/>
        </w:rPr>
        <w:t>Describe how your organization’s indirect rate is determined and what costs are represented.</w:t>
      </w:r>
    </w:p>
    <w:p w14:paraId="3CDB2EB2" w14:textId="6B2811FA" w:rsidR="00614EF7" w:rsidRPr="00AB2BB3" w:rsidRDefault="00AF182C" w:rsidP="00267B51">
      <w:pPr>
        <w:pStyle w:val="BodyText"/>
        <w:numPr>
          <w:ilvl w:val="0"/>
          <w:numId w:val="4"/>
        </w:numPr>
        <w:autoSpaceDE/>
        <w:autoSpaceDN/>
        <w:spacing w:after="80"/>
        <w:ind w:left="360" w:right="141"/>
        <w:jc w:val="both"/>
        <w:rPr>
          <w:rFonts w:asciiTheme="minorHAnsi" w:hAnsiTheme="minorHAnsi" w:cstheme="minorHAnsi"/>
          <w:i/>
          <w:iCs/>
          <w:color w:val="404040" w:themeColor="text1" w:themeTint="BF"/>
        </w:rPr>
      </w:pPr>
      <w:r>
        <w:rPr>
          <w:rFonts w:asciiTheme="minorHAnsi" w:hAnsiTheme="minorHAnsi" w:cstheme="minorHAnsi"/>
          <w:i/>
          <w:iCs/>
          <w:color w:val="404040" w:themeColor="text1" w:themeTint="BF"/>
        </w:rPr>
        <w:t xml:space="preserve">Indirect costs are capped at </w:t>
      </w:r>
      <w:r w:rsidR="00614EF7" w:rsidRPr="00AB2BB3">
        <w:rPr>
          <w:rFonts w:asciiTheme="minorHAnsi" w:hAnsiTheme="minorHAnsi" w:cstheme="minorHAnsi"/>
          <w:i/>
          <w:iCs/>
          <w:color w:val="404040" w:themeColor="text1" w:themeTint="BF"/>
        </w:rPr>
        <w:t>10</w:t>
      </w:r>
      <w:r>
        <w:rPr>
          <w:rFonts w:asciiTheme="minorHAnsi" w:hAnsiTheme="minorHAnsi" w:cstheme="minorHAnsi"/>
          <w:i/>
          <w:iCs/>
          <w:color w:val="404040" w:themeColor="text1" w:themeTint="BF"/>
        </w:rPr>
        <w:t>% of direct expenses</w:t>
      </w:r>
      <w:r w:rsidR="00614EF7" w:rsidRPr="00AB2BB3">
        <w:rPr>
          <w:rFonts w:asciiTheme="minorHAnsi" w:hAnsiTheme="minorHAnsi" w:cstheme="minorHAnsi"/>
          <w:i/>
          <w:iCs/>
          <w:color w:val="404040" w:themeColor="text1" w:themeTint="BF"/>
        </w:rPr>
        <w:t xml:space="preserve">. This is a maximum allowance; if </w:t>
      </w:r>
      <w:r w:rsidR="003B5314">
        <w:rPr>
          <w:rFonts w:asciiTheme="minorHAnsi" w:hAnsiTheme="minorHAnsi" w:cstheme="minorHAnsi"/>
          <w:i/>
          <w:iCs/>
          <w:color w:val="404040" w:themeColor="text1" w:themeTint="BF"/>
        </w:rPr>
        <w:t xml:space="preserve">your </w:t>
      </w:r>
      <w:r w:rsidR="00614EF7" w:rsidRPr="00AB2BB3">
        <w:rPr>
          <w:rFonts w:asciiTheme="minorHAnsi" w:hAnsiTheme="minorHAnsi" w:cstheme="minorHAnsi"/>
          <w:i/>
          <w:iCs/>
          <w:color w:val="404040" w:themeColor="text1" w:themeTint="BF"/>
        </w:rPr>
        <w:t>organization has lower rates, the lower rates should be used.</w:t>
      </w:r>
    </w:p>
    <w:p w14:paraId="6EE829B5" w14:textId="77777777" w:rsidR="00267B51" w:rsidRPr="00AB2BB3" w:rsidRDefault="00267B51" w:rsidP="00267B51">
      <w:pPr>
        <w:pStyle w:val="BodyText"/>
        <w:autoSpaceDE/>
        <w:autoSpaceDN/>
        <w:spacing w:after="80"/>
        <w:ind w:left="360" w:right="141"/>
        <w:jc w:val="both"/>
        <w:rPr>
          <w:rFonts w:asciiTheme="minorHAnsi" w:hAnsiTheme="minorHAnsi" w:cstheme="minorHAnsi"/>
          <w:i/>
          <w:iCs/>
          <w:color w:val="4472C4" w:themeColor="accent1"/>
        </w:rPr>
      </w:pPr>
    </w:p>
    <w:p w14:paraId="63050C7C" w14:textId="77777777" w:rsidR="00267B51" w:rsidRPr="00267B51" w:rsidRDefault="00267B51" w:rsidP="00267B51">
      <w:pPr>
        <w:pStyle w:val="ListParagraph"/>
        <w:spacing w:after="0" w:line="240" w:lineRule="auto"/>
        <w:rPr>
          <w:rFonts w:cstheme="minorHAnsi"/>
          <w:b/>
          <w:bCs/>
          <w:color w:val="C00000"/>
        </w:rPr>
      </w:pPr>
      <w:r w:rsidRPr="00267B51">
        <w:rPr>
          <w:rFonts w:cstheme="minorHAnsi"/>
          <w:b/>
          <w:bCs/>
          <w:color w:val="C00000"/>
        </w:rPr>
        <w:t>EXAMPLE:</w:t>
      </w:r>
    </w:p>
    <w:p w14:paraId="0DCD45FA" w14:textId="06F34A9E" w:rsidR="004C0FC7" w:rsidRDefault="00AF182C" w:rsidP="00AF182C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cstheme="minorHAnsi"/>
        </w:rPr>
        <w:t xml:space="preserve">Per FPHNYC’s current </w:t>
      </w:r>
      <w:r w:rsidR="00A75721">
        <w:rPr>
          <w:rFonts w:cstheme="minorHAnsi"/>
        </w:rPr>
        <w:t xml:space="preserve">federally </w:t>
      </w:r>
      <w:r>
        <w:rPr>
          <w:rFonts w:cstheme="minorHAnsi"/>
        </w:rPr>
        <w:t>negotiated indirect cost rate is 13%. For this project, indirect costs have been budgeted at 10%</w:t>
      </w:r>
      <w:r w:rsidR="00267B51" w:rsidRPr="00AF182C">
        <w:rPr>
          <w:rFonts w:cstheme="minorHAnsi"/>
        </w:rPr>
        <w:t xml:space="preserve">, which </w:t>
      </w:r>
      <w:r>
        <w:rPr>
          <w:rFonts w:cstheme="minorHAnsi"/>
        </w:rPr>
        <w:t xml:space="preserve">will help </w:t>
      </w:r>
      <w:r w:rsidR="00267B51" w:rsidRPr="00AF182C">
        <w:rPr>
          <w:rFonts w:cstheme="minorHAnsi"/>
        </w:rPr>
        <w:t xml:space="preserve">cover </w:t>
      </w:r>
      <w:r>
        <w:rPr>
          <w:rFonts w:cstheme="minorHAnsi"/>
        </w:rPr>
        <w:t xml:space="preserve">FPHNYC’s </w:t>
      </w:r>
      <w:r w:rsidR="00267B51" w:rsidRPr="00AF182C">
        <w:rPr>
          <w:rFonts w:cstheme="minorHAnsi"/>
        </w:rPr>
        <w:t xml:space="preserve">overhead costs such as rent, utilities, and insurance, as well as general and administrative expenses, including finance and accounting, human resources, payroll, and benefits administration. </w:t>
      </w:r>
    </w:p>
    <w:sectPr w:rsidR="004C0F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EA52" w14:textId="77777777" w:rsidR="0070134D" w:rsidRDefault="0070134D" w:rsidP="00F75CA7">
      <w:pPr>
        <w:spacing w:after="0" w:line="240" w:lineRule="auto"/>
      </w:pPr>
      <w:r>
        <w:separator/>
      </w:r>
    </w:p>
  </w:endnote>
  <w:endnote w:type="continuationSeparator" w:id="0">
    <w:p w14:paraId="0D784D70" w14:textId="77777777" w:rsidR="0070134D" w:rsidRDefault="0070134D" w:rsidP="00F7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3F75" w14:textId="0A725541" w:rsidR="00F75CA7" w:rsidRPr="00B5380C" w:rsidRDefault="00504628" w:rsidP="00F75CA7">
    <w:pPr>
      <w:jc w:val="right"/>
      <w:rPr>
        <w:rFonts w:cstheme="minorHAnsi"/>
        <w:sz w:val="20"/>
        <w:szCs w:val="20"/>
      </w:rPr>
    </w:pPr>
    <w:bookmarkStart w:id="2" w:name="_Hlk68788405"/>
    <w:r>
      <w:rPr>
        <w:rFonts w:cstheme="minorHAnsi"/>
        <w:smallCaps/>
        <w:color w:val="000000" w:themeColor="text1"/>
        <w:sz w:val="20"/>
        <w:szCs w:val="20"/>
      </w:rPr>
      <w:t xml:space="preserve">Medicaid Expansion Outreach for Undocumented Older New Yorkers </w:t>
    </w:r>
    <w:r w:rsidR="008F3F25" w:rsidRPr="00B5380C">
      <w:rPr>
        <w:rFonts w:cstheme="minorHAnsi"/>
        <w:smallCaps/>
        <w:color w:val="000000" w:themeColor="text1"/>
        <w:sz w:val="20"/>
        <w:szCs w:val="20"/>
      </w:rPr>
      <w:t>RFP</w:t>
    </w:r>
    <w:bookmarkEnd w:id="2"/>
    <w:r w:rsidR="00F75CA7" w:rsidRPr="00B5380C">
      <w:rPr>
        <w:rFonts w:cstheme="minorHAnsi"/>
        <w:smallCaps/>
        <w:color w:val="000000" w:themeColor="text1"/>
        <w:sz w:val="20"/>
        <w:szCs w:val="20"/>
      </w:rPr>
      <w:t xml:space="preserve"> |  </w:t>
    </w:r>
    <w:sdt>
      <w:sdtPr>
        <w:rPr>
          <w:rFonts w:cstheme="minorHAnsi"/>
          <w:sz w:val="20"/>
          <w:szCs w:val="20"/>
        </w:rPr>
        <w:id w:val="-11214617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5CA7" w:rsidRPr="00B5380C">
          <w:rPr>
            <w:rFonts w:cstheme="minorHAnsi"/>
            <w:sz w:val="20"/>
            <w:szCs w:val="20"/>
          </w:rPr>
          <w:fldChar w:fldCharType="begin"/>
        </w:r>
        <w:r w:rsidR="00F75CA7" w:rsidRPr="00B5380C">
          <w:rPr>
            <w:rFonts w:cstheme="minorHAnsi"/>
            <w:sz w:val="20"/>
            <w:szCs w:val="20"/>
          </w:rPr>
          <w:instrText xml:space="preserve"> PAGE   \* MERGEFORMAT </w:instrText>
        </w:r>
        <w:r w:rsidR="00F75CA7" w:rsidRPr="00B5380C">
          <w:rPr>
            <w:rFonts w:cstheme="minorHAnsi"/>
            <w:sz w:val="20"/>
            <w:szCs w:val="20"/>
          </w:rPr>
          <w:fldChar w:fldCharType="separate"/>
        </w:r>
        <w:r w:rsidR="00F75CA7" w:rsidRPr="00B5380C">
          <w:rPr>
            <w:rFonts w:cstheme="minorHAnsi"/>
            <w:sz w:val="20"/>
            <w:szCs w:val="20"/>
          </w:rPr>
          <w:t>1</w:t>
        </w:r>
        <w:r w:rsidR="00F75CA7" w:rsidRPr="00B5380C">
          <w:rPr>
            <w:rFonts w:cstheme="minorHAnsi"/>
            <w:noProof/>
            <w:sz w:val="20"/>
            <w:szCs w:val="20"/>
          </w:rPr>
          <w:fldChar w:fldCharType="end"/>
        </w:r>
      </w:sdtContent>
    </w:sdt>
  </w:p>
  <w:p w14:paraId="3F2A1A36" w14:textId="77777777" w:rsidR="00F75CA7" w:rsidRDefault="00F75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5473" w14:textId="77777777" w:rsidR="0070134D" w:rsidRDefault="0070134D" w:rsidP="00F75CA7">
      <w:pPr>
        <w:spacing w:after="0" w:line="240" w:lineRule="auto"/>
      </w:pPr>
      <w:r>
        <w:separator/>
      </w:r>
    </w:p>
  </w:footnote>
  <w:footnote w:type="continuationSeparator" w:id="0">
    <w:p w14:paraId="317FBF10" w14:textId="77777777" w:rsidR="0070134D" w:rsidRDefault="0070134D" w:rsidP="00F7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A"/>
    <w:multiLevelType w:val="hybridMultilevel"/>
    <w:tmpl w:val="ED964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22783"/>
    <w:multiLevelType w:val="hybridMultilevel"/>
    <w:tmpl w:val="2928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3626"/>
    <w:multiLevelType w:val="hybridMultilevel"/>
    <w:tmpl w:val="EE4C9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F62B33"/>
    <w:multiLevelType w:val="hybridMultilevel"/>
    <w:tmpl w:val="0FC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2690E"/>
    <w:multiLevelType w:val="hybridMultilevel"/>
    <w:tmpl w:val="E9F4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D4FBD"/>
    <w:multiLevelType w:val="hybridMultilevel"/>
    <w:tmpl w:val="B84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F38D0"/>
    <w:multiLevelType w:val="hybridMultilevel"/>
    <w:tmpl w:val="A6CE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10AFA"/>
    <w:multiLevelType w:val="hybridMultilevel"/>
    <w:tmpl w:val="5CF6ADB8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94014011">
    <w:abstractNumId w:val="0"/>
  </w:num>
  <w:num w:numId="2" w16cid:durableId="1445617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4578">
    <w:abstractNumId w:val="4"/>
  </w:num>
  <w:num w:numId="4" w16cid:durableId="97995083">
    <w:abstractNumId w:val="5"/>
  </w:num>
  <w:num w:numId="5" w16cid:durableId="1536457431">
    <w:abstractNumId w:val="7"/>
  </w:num>
  <w:num w:numId="6" w16cid:durableId="555702070">
    <w:abstractNumId w:val="1"/>
  </w:num>
  <w:num w:numId="7" w16cid:durableId="168832586">
    <w:abstractNumId w:val="2"/>
  </w:num>
  <w:num w:numId="8" w16cid:durableId="180625331">
    <w:abstractNumId w:val="3"/>
  </w:num>
  <w:num w:numId="9" w16cid:durableId="1548372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F7"/>
    <w:rsid w:val="000671CF"/>
    <w:rsid w:val="00074383"/>
    <w:rsid w:val="00084E29"/>
    <w:rsid w:val="000A194B"/>
    <w:rsid w:val="000F78F7"/>
    <w:rsid w:val="00147A6A"/>
    <w:rsid w:val="00184ABD"/>
    <w:rsid w:val="001D2636"/>
    <w:rsid w:val="0026057A"/>
    <w:rsid w:val="00267B51"/>
    <w:rsid w:val="00283D51"/>
    <w:rsid w:val="00387FFD"/>
    <w:rsid w:val="003970E8"/>
    <w:rsid w:val="003B5314"/>
    <w:rsid w:val="00412BA4"/>
    <w:rsid w:val="00491750"/>
    <w:rsid w:val="00491983"/>
    <w:rsid w:val="004945F7"/>
    <w:rsid w:val="004A00F1"/>
    <w:rsid w:val="004C0FC7"/>
    <w:rsid w:val="00504628"/>
    <w:rsid w:val="00534A10"/>
    <w:rsid w:val="005375A7"/>
    <w:rsid w:val="00574CCB"/>
    <w:rsid w:val="00576E11"/>
    <w:rsid w:val="006073B5"/>
    <w:rsid w:val="00610CE3"/>
    <w:rsid w:val="00614EF7"/>
    <w:rsid w:val="00615741"/>
    <w:rsid w:val="00651045"/>
    <w:rsid w:val="00661E4F"/>
    <w:rsid w:val="0068101A"/>
    <w:rsid w:val="006C5E8D"/>
    <w:rsid w:val="006F5986"/>
    <w:rsid w:val="0070134D"/>
    <w:rsid w:val="0078141E"/>
    <w:rsid w:val="007E73F3"/>
    <w:rsid w:val="00870CAF"/>
    <w:rsid w:val="008F3F25"/>
    <w:rsid w:val="00997A41"/>
    <w:rsid w:val="009A6F00"/>
    <w:rsid w:val="00A15DBC"/>
    <w:rsid w:val="00A75721"/>
    <w:rsid w:val="00AC2039"/>
    <w:rsid w:val="00AF182C"/>
    <w:rsid w:val="00AF2C87"/>
    <w:rsid w:val="00B16AE8"/>
    <w:rsid w:val="00B5380C"/>
    <w:rsid w:val="00B54DDA"/>
    <w:rsid w:val="00B5625D"/>
    <w:rsid w:val="00B6255A"/>
    <w:rsid w:val="00B7245D"/>
    <w:rsid w:val="00BD4F43"/>
    <w:rsid w:val="00BE0A06"/>
    <w:rsid w:val="00C03A74"/>
    <w:rsid w:val="00C12D59"/>
    <w:rsid w:val="00C31332"/>
    <w:rsid w:val="00C73019"/>
    <w:rsid w:val="00C74506"/>
    <w:rsid w:val="00CF67C1"/>
    <w:rsid w:val="00D1735F"/>
    <w:rsid w:val="00D3475B"/>
    <w:rsid w:val="00DB3461"/>
    <w:rsid w:val="00E61AC0"/>
    <w:rsid w:val="00EA0E61"/>
    <w:rsid w:val="00F75CA7"/>
    <w:rsid w:val="00F93D96"/>
    <w:rsid w:val="00FA7E5C"/>
    <w:rsid w:val="00FB02E2"/>
    <w:rsid w:val="00FC79C5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DA31"/>
  <w15:chartTrackingRefBased/>
  <w15:docId w15:val="{12EBE26C-D11E-42F6-861F-6025CD28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F7"/>
  </w:style>
  <w:style w:type="paragraph" w:styleId="Heading1">
    <w:name w:val="heading 1"/>
    <w:basedOn w:val="Normal"/>
    <w:next w:val="Normal"/>
    <w:link w:val="Heading1Char"/>
    <w:uiPriority w:val="9"/>
    <w:qFormat/>
    <w:rsid w:val="00614EF7"/>
    <w:pPr>
      <w:spacing w:after="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EF7"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rsid w:val="00614EF7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qFormat/>
    <w:locked/>
    <w:rsid w:val="00614EF7"/>
  </w:style>
  <w:style w:type="paragraph" w:styleId="BodyText">
    <w:name w:val="Body Text"/>
    <w:basedOn w:val="Normal"/>
    <w:link w:val="BodyTextChar"/>
    <w:uiPriority w:val="1"/>
    <w:unhideWhenUsed/>
    <w:qFormat/>
    <w:rsid w:val="00614EF7"/>
    <w:pPr>
      <w:widowControl w:val="0"/>
      <w:autoSpaceDE w:val="0"/>
      <w:autoSpaceDN w:val="0"/>
      <w:spacing w:after="0" w:line="240" w:lineRule="auto"/>
      <w:ind w:left="86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14EF7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7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CA7"/>
  </w:style>
  <w:style w:type="paragraph" w:styleId="Footer">
    <w:name w:val="footer"/>
    <w:basedOn w:val="Normal"/>
    <w:link w:val="FooterChar"/>
    <w:uiPriority w:val="99"/>
    <w:unhideWhenUsed/>
    <w:rsid w:val="00F7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8CBA66F1574BA965447B7147F39B" ma:contentTypeVersion="21" ma:contentTypeDescription="Create a new document." ma:contentTypeScope="" ma:versionID="a706f98ca75e38aea22d7e4ab3f1907a">
  <xsd:schema xmlns:xsd="http://www.w3.org/2001/XMLSchema" xmlns:xs="http://www.w3.org/2001/XMLSchema" xmlns:p="http://schemas.microsoft.com/office/2006/metadata/properties" xmlns:ns1="http://schemas.microsoft.com/sharepoint/v3" xmlns:ns2="525ead0c-90b3-428d-a504-6b2089c8547f" xmlns:ns3="785aeb0b-4d0f-4f29-a2ea-55b93b68db0b" targetNamespace="http://schemas.microsoft.com/office/2006/metadata/properties" ma:root="true" ma:fieldsID="b0556d0f925950393485a7095e0ab855" ns1:_="" ns2:_="" ns3:_="">
    <xsd:import namespace="http://schemas.microsoft.com/sharepoint/v3"/>
    <xsd:import namespace="525ead0c-90b3-428d-a504-6b2089c8547f"/>
    <xsd:import namespace="785aeb0b-4d0f-4f29-a2ea-55b93b68db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Enter_x0020_Description" minOccurs="0"/>
                <xsd:element ref="ns1:_ExtendedDescrip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5" nillable="true" ma:displayName="Description" ma:format="Dropdow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ad0c-90b3-428d-a504-6b2089c854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0a6f6-f5c4-47cd-b7c0-3e760b7add7f}" ma:internalName="TaxCatchAll" ma:showField="CatchAllData" ma:web="525ead0c-90b3-428d-a504-6b2089c85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aeb0b-4d0f-4f29-a2ea-55b93b68d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54c3fa-8995-46d0-b6bb-0a071d50a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nter_x0020_Description" ma:index="24" nillable="true" ma:displayName="Enter Description" ma:internalName="Enter_x0020_Description" ma:readOnly="fals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er_x0020_Description xmlns="785aeb0b-4d0f-4f29-a2ea-55b93b68db0b" xsi:nil="true"/>
    <TaxCatchAll xmlns="525ead0c-90b3-428d-a504-6b2089c8547f" xsi:nil="true"/>
    <_ExtendedDescription xmlns="http://schemas.microsoft.com/sharepoint/v3" xsi:nil="true"/>
    <lcf76f155ced4ddcb4097134ff3c332f xmlns="785aeb0b-4d0f-4f29-a2ea-55b93b68db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799F64-1B38-4676-8EE1-E56CF1E627C0}"/>
</file>

<file path=customXml/itemProps2.xml><?xml version="1.0" encoding="utf-8"?>
<ds:datastoreItem xmlns:ds="http://schemas.openxmlformats.org/officeDocument/2006/customXml" ds:itemID="{3F0B6175-930B-4365-B83D-BA2B74225B64}"/>
</file>

<file path=customXml/itemProps3.xml><?xml version="1.0" encoding="utf-8"?>
<ds:datastoreItem xmlns:ds="http://schemas.openxmlformats.org/officeDocument/2006/customXml" ds:itemID="{454585DA-47D1-4876-B12C-BB8580D26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Adeskavitz</dc:creator>
  <cp:keywords/>
  <dc:description/>
  <cp:lastModifiedBy>Alexis McLauchlan</cp:lastModifiedBy>
  <cp:revision>9</cp:revision>
  <dcterms:created xsi:type="dcterms:W3CDTF">2023-10-23T19:11:00Z</dcterms:created>
  <dcterms:modified xsi:type="dcterms:W3CDTF">2024-10-03T18:20:00Z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0x010100A0D18CBA66F1574BA965447B7147F39B</vt:lpwstr>
  </property>
</Properties>
</file>