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6199" w14:textId="36229B14" w:rsidR="0043764B" w:rsidRPr="00D579C2" w:rsidRDefault="0043764B" w:rsidP="00677CBE">
      <w:pPr>
        <w:shd w:val="clear" w:color="auto" w:fill="FFFFFF" w:themeFill="background1"/>
        <w:spacing w:before="0" w:beforeAutospacing="0" w:after="0" w:afterAutospacing="0"/>
        <w:rPr>
          <w:rFonts w:cstheme="minorHAnsi"/>
          <w:b/>
          <w:bCs/>
          <w:szCs w:val="24"/>
        </w:rPr>
      </w:pPr>
      <w:r w:rsidRPr="00D579C2">
        <w:rPr>
          <w:rFonts w:cstheme="minorHAnsi"/>
          <w:b/>
          <w:bCs/>
          <w:szCs w:val="24"/>
        </w:rPr>
        <w:t>Questi</w:t>
      </w:r>
      <w:bookmarkStart w:id="0" w:name="_GoBack"/>
      <w:bookmarkEnd w:id="0"/>
      <w:r w:rsidRPr="00D579C2">
        <w:rPr>
          <w:rFonts w:cstheme="minorHAnsi"/>
          <w:b/>
          <w:bCs/>
          <w:szCs w:val="24"/>
        </w:rPr>
        <w:t>on</w:t>
      </w:r>
      <w:r w:rsidR="00FD41F8" w:rsidRPr="00D579C2">
        <w:rPr>
          <w:rFonts w:cstheme="minorHAnsi"/>
          <w:b/>
          <w:bCs/>
          <w:szCs w:val="24"/>
        </w:rPr>
        <w:t xml:space="preserve"> 1. </w:t>
      </w:r>
    </w:p>
    <w:p w14:paraId="6C3221BD" w14:textId="4BC57BB5" w:rsidR="002D0E44" w:rsidRPr="00D579C2" w:rsidRDefault="002D0E44" w:rsidP="00677CBE">
      <w:pPr>
        <w:shd w:val="clear" w:color="auto" w:fill="FFFFFF" w:themeFill="background1"/>
        <w:spacing w:before="0" w:beforeAutospacing="0" w:after="0" w:afterAutospacing="0"/>
        <w:rPr>
          <w:rFonts w:cstheme="minorHAnsi"/>
          <w:szCs w:val="24"/>
        </w:rPr>
      </w:pPr>
      <w:bookmarkStart w:id="1" w:name="_Hlk83906965"/>
      <w:r w:rsidRPr="00D579C2">
        <w:rPr>
          <w:rFonts w:cstheme="minorHAnsi"/>
          <w:szCs w:val="24"/>
        </w:rPr>
        <w:t>Section I: Summary of the Request for Proposal, Subsection B. Applicant Eligibility</w:t>
      </w:r>
    </w:p>
    <w:bookmarkEnd w:id="1"/>
    <w:p w14:paraId="20CE9710" w14:textId="60C477BB" w:rsidR="00930CEC" w:rsidRPr="00D579C2" w:rsidRDefault="00930CEC" w:rsidP="004C559F">
      <w:pPr>
        <w:spacing w:before="0" w:beforeAutospacing="0" w:after="0" w:afterAutospacing="0"/>
        <w:rPr>
          <w:rFonts w:cstheme="minorHAnsi"/>
          <w:szCs w:val="24"/>
        </w:rPr>
      </w:pPr>
      <w:r w:rsidRPr="00D579C2">
        <w:rPr>
          <w:rFonts w:cstheme="minorHAnsi"/>
          <w:szCs w:val="24"/>
        </w:rPr>
        <w:t>We assume that based on the “Be based in the U.S” requirement, the use of Federal funding for this project, and the management of confidential and sensitive medical information that all work must be delivered in the United States and cannot be offshored outside of the United States.  Please confirm.</w:t>
      </w:r>
    </w:p>
    <w:p w14:paraId="7759E031" w14:textId="77777777" w:rsidR="004C559F" w:rsidRPr="00D579C2" w:rsidRDefault="004C559F" w:rsidP="004C559F">
      <w:pPr>
        <w:spacing w:before="0" w:beforeAutospacing="0" w:after="0" w:afterAutospacing="0"/>
        <w:rPr>
          <w:rFonts w:cstheme="minorHAnsi"/>
          <w:b/>
          <w:bCs/>
          <w:szCs w:val="24"/>
        </w:rPr>
      </w:pPr>
    </w:p>
    <w:p w14:paraId="1E66C7A5" w14:textId="26F9DC06" w:rsidR="00930CEC" w:rsidRPr="00D579C2" w:rsidRDefault="0043764B" w:rsidP="004C559F">
      <w:pPr>
        <w:spacing w:before="0" w:beforeAutospacing="0" w:after="0" w:afterAutospacing="0"/>
        <w:rPr>
          <w:rFonts w:cstheme="minorHAnsi"/>
          <w:b/>
          <w:bCs/>
          <w:szCs w:val="24"/>
        </w:rPr>
      </w:pPr>
      <w:r w:rsidRPr="00D579C2">
        <w:rPr>
          <w:rFonts w:cstheme="minorHAnsi"/>
          <w:b/>
          <w:bCs/>
          <w:szCs w:val="24"/>
        </w:rPr>
        <w:t>DOHMH Response:</w:t>
      </w:r>
      <w:r w:rsidR="00677CBE" w:rsidRPr="00D579C2">
        <w:rPr>
          <w:rFonts w:cstheme="minorHAnsi"/>
          <w:b/>
          <w:bCs/>
          <w:szCs w:val="24"/>
        </w:rPr>
        <w:t xml:space="preserve"> DOHMH expectation is United States based solution vendor: DOHMH is not responsible for vendor solution business practices that do not impact delivery and support during Eastern Standard Time Zone business hours</w:t>
      </w:r>
      <w:r w:rsidR="00E60A3B" w:rsidRPr="00D579C2">
        <w:rPr>
          <w:rFonts w:cstheme="minorHAnsi"/>
          <w:b/>
          <w:bCs/>
          <w:szCs w:val="24"/>
        </w:rPr>
        <w:t xml:space="preserve"> of 9:00 am to 5:00 pm.</w:t>
      </w:r>
    </w:p>
    <w:p w14:paraId="236F72C5" w14:textId="77777777" w:rsidR="004C559F" w:rsidRPr="00D579C2" w:rsidRDefault="004C559F" w:rsidP="004C559F">
      <w:pPr>
        <w:spacing w:before="0" w:beforeAutospacing="0" w:after="0" w:afterAutospacing="0"/>
        <w:rPr>
          <w:rFonts w:cstheme="minorHAnsi"/>
          <w:b/>
          <w:bCs/>
          <w:szCs w:val="24"/>
        </w:rPr>
      </w:pPr>
    </w:p>
    <w:p w14:paraId="64EC7D5C" w14:textId="2AA46A92" w:rsidR="0043764B" w:rsidRPr="00D579C2" w:rsidRDefault="0043764B" w:rsidP="00677CBE">
      <w:pPr>
        <w:shd w:val="clear" w:color="auto" w:fill="FFFFFF" w:themeFill="background1"/>
        <w:spacing w:before="0" w:beforeAutospacing="0" w:after="0" w:afterAutospacing="0"/>
        <w:rPr>
          <w:rFonts w:cstheme="minorHAnsi"/>
          <w:b/>
          <w:bCs/>
          <w:szCs w:val="24"/>
        </w:rPr>
      </w:pPr>
      <w:r w:rsidRPr="00D579C2">
        <w:rPr>
          <w:rFonts w:cstheme="minorHAnsi"/>
          <w:b/>
          <w:bCs/>
          <w:szCs w:val="24"/>
        </w:rPr>
        <w:t>Question</w:t>
      </w:r>
      <w:r w:rsidR="00434A95" w:rsidRPr="00D579C2">
        <w:rPr>
          <w:rFonts w:cstheme="minorHAnsi"/>
          <w:b/>
          <w:bCs/>
          <w:szCs w:val="24"/>
        </w:rPr>
        <w:t xml:space="preserve"> </w:t>
      </w:r>
      <w:r w:rsidR="00FD41F8" w:rsidRPr="00D579C2">
        <w:rPr>
          <w:rFonts w:cstheme="minorHAnsi"/>
          <w:b/>
          <w:bCs/>
          <w:szCs w:val="24"/>
        </w:rPr>
        <w:t xml:space="preserve">2. </w:t>
      </w:r>
    </w:p>
    <w:p w14:paraId="188C5934" w14:textId="77777777" w:rsidR="002D0E44" w:rsidRPr="00D579C2" w:rsidRDefault="002D0E44" w:rsidP="004C559F">
      <w:pPr>
        <w:spacing w:before="0" w:beforeAutospacing="0" w:after="0" w:afterAutospacing="0"/>
        <w:rPr>
          <w:rFonts w:cstheme="minorHAnsi"/>
          <w:szCs w:val="24"/>
        </w:rPr>
      </w:pPr>
      <w:r w:rsidRPr="00D579C2">
        <w:rPr>
          <w:rFonts w:cstheme="minorHAnsi"/>
          <w:szCs w:val="24"/>
        </w:rPr>
        <w:t>Section I: Summary of the Request for Proposal, Subsection B. Applicant Eligibility</w:t>
      </w:r>
    </w:p>
    <w:p w14:paraId="3DF6B8C0" w14:textId="533EA6B3" w:rsidR="00930CEC" w:rsidRPr="00D579C2" w:rsidRDefault="0043764B" w:rsidP="004C559F">
      <w:pPr>
        <w:spacing w:before="0" w:beforeAutospacing="0" w:after="0" w:afterAutospacing="0"/>
        <w:rPr>
          <w:rFonts w:cstheme="minorHAnsi"/>
          <w:szCs w:val="24"/>
        </w:rPr>
      </w:pPr>
      <w:r w:rsidRPr="00D579C2">
        <w:rPr>
          <w:rFonts w:cstheme="minorHAnsi"/>
          <w:szCs w:val="24"/>
        </w:rPr>
        <w:t>We assume that based on the “Be based in the U.S” requirement, the use of Federal funding for this project, and the management of confidential and sensitive medical information that that all contractors (including sub-contractors) supporting the project must be US citizens.  Please confirm.</w:t>
      </w:r>
    </w:p>
    <w:p w14:paraId="6B090F2B" w14:textId="77777777" w:rsidR="004C559F" w:rsidRPr="00D579C2" w:rsidRDefault="004C559F" w:rsidP="004C559F">
      <w:pPr>
        <w:spacing w:before="0" w:beforeAutospacing="0" w:after="0" w:afterAutospacing="0"/>
        <w:rPr>
          <w:rFonts w:cstheme="minorHAnsi"/>
          <w:b/>
          <w:bCs/>
          <w:szCs w:val="24"/>
        </w:rPr>
      </w:pPr>
    </w:p>
    <w:p w14:paraId="74F5F21B" w14:textId="23D86398" w:rsidR="0043764B" w:rsidRPr="00D579C2" w:rsidRDefault="1C116788" w:rsidP="779CF779">
      <w:pPr>
        <w:spacing w:before="0" w:beforeAutospacing="0" w:after="0" w:afterAutospacing="0"/>
        <w:rPr>
          <w:b/>
          <w:bCs/>
        </w:rPr>
      </w:pPr>
      <w:r w:rsidRPr="553D6826">
        <w:rPr>
          <w:b/>
          <w:bCs/>
        </w:rPr>
        <w:t>DOHMH Response:</w:t>
      </w:r>
      <w:r w:rsidR="113111BE" w:rsidRPr="553D6826">
        <w:rPr>
          <w:b/>
          <w:bCs/>
        </w:rPr>
        <w:t xml:space="preserve"> DOHMH expectation is United States based solution vendor with company leadership residing in the United States.  DOHMH is not responsible for solution vendor human resource practices and their administration.</w:t>
      </w:r>
      <w:r w:rsidR="47B91441" w:rsidRPr="553D6826">
        <w:rPr>
          <w:b/>
          <w:bCs/>
        </w:rPr>
        <w:t xml:space="preserve">  The solution vendor is expected to follow federal and local laws </w:t>
      </w:r>
      <w:r w:rsidR="17965D8F" w:rsidRPr="553D6826">
        <w:rPr>
          <w:b/>
          <w:bCs/>
        </w:rPr>
        <w:t>governed by company office location.</w:t>
      </w:r>
    </w:p>
    <w:p w14:paraId="3AD9D660" w14:textId="4AE454A4" w:rsidR="004C559F" w:rsidRPr="00D579C2" w:rsidRDefault="47B91441" w:rsidP="779CF779">
      <w:pPr>
        <w:spacing w:before="0" w:beforeAutospacing="0" w:after="0" w:afterAutospacing="0"/>
        <w:rPr>
          <w:b/>
          <w:bCs/>
        </w:rPr>
      </w:pPr>
      <w:r w:rsidRPr="779CF779">
        <w:rPr>
          <w:b/>
          <w:bCs/>
        </w:rPr>
        <w:t xml:space="preserve"> </w:t>
      </w:r>
    </w:p>
    <w:p w14:paraId="42DEAD0E" w14:textId="3F936E41" w:rsidR="00F4422A" w:rsidRPr="00D579C2" w:rsidRDefault="00F4422A" w:rsidP="00677CBE">
      <w:pPr>
        <w:shd w:val="clear" w:color="auto" w:fill="FFFFFF" w:themeFill="background1"/>
        <w:spacing w:before="0" w:beforeAutospacing="0" w:after="0" w:afterAutospacing="0"/>
        <w:rPr>
          <w:rFonts w:eastAsia="Times New Roman" w:cstheme="minorHAnsi"/>
          <w:b/>
          <w:bCs/>
          <w:szCs w:val="24"/>
        </w:rPr>
      </w:pPr>
      <w:r w:rsidRPr="00D579C2">
        <w:rPr>
          <w:rFonts w:eastAsia="Times New Roman" w:cstheme="minorHAnsi"/>
          <w:b/>
          <w:bCs/>
          <w:szCs w:val="24"/>
        </w:rPr>
        <w:t xml:space="preserve">Question </w:t>
      </w:r>
      <w:r w:rsidR="00FD41F8" w:rsidRPr="00D579C2">
        <w:rPr>
          <w:rFonts w:eastAsia="Times New Roman" w:cstheme="minorHAnsi"/>
          <w:b/>
          <w:bCs/>
          <w:szCs w:val="24"/>
        </w:rPr>
        <w:t xml:space="preserve">3. </w:t>
      </w:r>
    </w:p>
    <w:p w14:paraId="73A1BC56" w14:textId="77777777" w:rsidR="00F4422A" w:rsidRPr="00D579C2" w:rsidRDefault="00F4422A" w:rsidP="004C559F">
      <w:pPr>
        <w:spacing w:before="0" w:beforeAutospacing="0" w:after="0" w:afterAutospacing="0"/>
        <w:rPr>
          <w:rFonts w:eastAsia="Times New Roman" w:cstheme="minorHAnsi"/>
          <w:szCs w:val="24"/>
        </w:rPr>
      </w:pPr>
      <w:r w:rsidRPr="00D579C2">
        <w:rPr>
          <w:rFonts w:eastAsia="Times New Roman" w:cstheme="minorHAnsi"/>
          <w:szCs w:val="24"/>
        </w:rPr>
        <w:t>May we visit the office in preparation for the RFP?</w:t>
      </w:r>
    </w:p>
    <w:p w14:paraId="4ED89B8D" w14:textId="77777777" w:rsidR="004C559F" w:rsidRPr="00D579C2" w:rsidRDefault="004C559F" w:rsidP="004C559F">
      <w:pPr>
        <w:spacing w:before="0" w:beforeAutospacing="0" w:after="0" w:afterAutospacing="0"/>
        <w:rPr>
          <w:rFonts w:eastAsia="Times New Roman" w:cstheme="minorHAnsi"/>
          <w:b/>
          <w:bCs/>
          <w:szCs w:val="24"/>
        </w:rPr>
      </w:pPr>
    </w:p>
    <w:p w14:paraId="1EC32FAC" w14:textId="1676F904" w:rsidR="00F4422A" w:rsidRPr="00D579C2" w:rsidRDefault="00F4422A" w:rsidP="004C559F">
      <w:pPr>
        <w:spacing w:before="0" w:beforeAutospacing="0" w:after="0" w:afterAutospacing="0"/>
        <w:rPr>
          <w:rFonts w:eastAsia="Times New Roman" w:cstheme="minorHAnsi"/>
          <w:b/>
          <w:bCs/>
          <w:szCs w:val="24"/>
        </w:rPr>
      </w:pPr>
      <w:r w:rsidRPr="00D579C2">
        <w:rPr>
          <w:rFonts w:eastAsia="Times New Roman" w:cstheme="minorHAnsi"/>
          <w:b/>
          <w:bCs/>
          <w:szCs w:val="24"/>
        </w:rPr>
        <w:t xml:space="preserve">DOHMH </w:t>
      </w:r>
      <w:r w:rsidR="00F8643B" w:rsidRPr="00D579C2">
        <w:rPr>
          <w:rFonts w:eastAsia="Times New Roman" w:cstheme="minorHAnsi"/>
          <w:b/>
          <w:bCs/>
          <w:szCs w:val="24"/>
        </w:rPr>
        <w:t>Response:</w:t>
      </w:r>
      <w:r w:rsidR="00677CBE" w:rsidRPr="00D579C2">
        <w:rPr>
          <w:rFonts w:eastAsia="Times New Roman" w:cstheme="minorHAnsi"/>
          <w:b/>
          <w:bCs/>
          <w:szCs w:val="24"/>
        </w:rPr>
        <w:t xml:space="preserve"> No.</w:t>
      </w:r>
    </w:p>
    <w:p w14:paraId="2E754D41" w14:textId="1EDCD8DD" w:rsidR="004C559F" w:rsidRPr="00D579C2" w:rsidRDefault="004C559F" w:rsidP="004C559F">
      <w:pPr>
        <w:spacing w:before="0" w:beforeAutospacing="0" w:after="0" w:afterAutospacing="0"/>
        <w:rPr>
          <w:rFonts w:eastAsia="Times New Roman" w:cstheme="minorHAnsi"/>
          <w:b/>
          <w:bCs/>
          <w:szCs w:val="24"/>
        </w:rPr>
      </w:pPr>
    </w:p>
    <w:p w14:paraId="04DF15EF" w14:textId="62957B70" w:rsidR="00D8483A" w:rsidRPr="00D579C2" w:rsidRDefault="00D8483A" w:rsidP="00677CBE">
      <w:pPr>
        <w:shd w:val="clear" w:color="auto" w:fill="FFFFFF" w:themeFill="background1"/>
        <w:spacing w:before="0" w:beforeAutospacing="0" w:after="0" w:afterAutospacing="0"/>
        <w:rPr>
          <w:rFonts w:cstheme="minorHAnsi"/>
          <w:b/>
          <w:bCs/>
          <w:szCs w:val="24"/>
        </w:rPr>
      </w:pPr>
      <w:r w:rsidRPr="00D579C2">
        <w:rPr>
          <w:rFonts w:cstheme="minorHAnsi"/>
          <w:b/>
          <w:bCs/>
          <w:szCs w:val="24"/>
        </w:rPr>
        <w:t>Question</w:t>
      </w:r>
      <w:r w:rsidR="004C559F" w:rsidRPr="00D579C2">
        <w:rPr>
          <w:rFonts w:cstheme="minorHAnsi"/>
          <w:b/>
          <w:bCs/>
          <w:szCs w:val="24"/>
        </w:rPr>
        <w:t xml:space="preserve"> 4.</w:t>
      </w:r>
      <w:r w:rsidR="00434A95" w:rsidRPr="00D579C2">
        <w:rPr>
          <w:rFonts w:cstheme="minorHAnsi"/>
          <w:b/>
          <w:bCs/>
          <w:szCs w:val="24"/>
        </w:rPr>
        <w:t xml:space="preserve"> </w:t>
      </w:r>
    </w:p>
    <w:p w14:paraId="286C243C" w14:textId="426682E0" w:rsidR="004A6C9A" w:rsidRPr="00D579C2" w:rsidRDefault="004A6C9A" w:rsidP="004C559F">
      <w:pPr>
        <w:spacing w:before="0" w:beforeAutospacing="0" w:after="0" w:afterAutospacing="0"/>
        <w:rPr>
          <w:rFonts w:cstheme="minorHAnsi"/>
          <w:szCs w:val="24"/>
        </w:rPr>
      </w:pPr>
      <w:r w:rsidRPr="00D579C2">
        <w:rPr>
          <w:rFonts w:cstheme="minorHAnsi"/>
          <w:szCs w:val="24"/>
        </w:rPr>
        <w:t>Section I: Summary of the Request for Proposal, C. Anticipated Funding and Payment Structure, Paragraphs 1 and 2.</w:t>
      </w:r>
    </w:p>
    <w:p w14:paraId="36F65D18" w14:textId="04721A6B" w:rsidR="006068AE" w:rsidRPr="00D579C2" w:rsidRDefault="00D8483A" w:rsidP="004C559F">
      <w:pPr>
        <w:spacing w:before="0" w:beforeAutospacing="0" w:after="0" w:afterAutospacing="0"/>
        <w:rPr>
          <w:rFonts w:cstheme="minorHAnsi"/>
          <w:szCs w:val="24"/>
        </w:rPr>
      </w:pPr>
      <w:r w:rsidRPr="00D579C2">
        <w:rPr>
          <w:rFonts w:cstheme="minorHAnsi"/>
          <w:szCs w:val="24"/>
        </w:rPr>
        <w:t>The RFP states “DOH will award up to $6,350,000 for a multi-year license and professional services to the selected contractor.” Can the government confirm that the $6,350,000 budget is inclusive of the base year and all optional years?  Or is this budget just for the base year?</w:t>
      </w:r>
    </w:p>
    <w:p w14:paraId="7AD0A678" w14:textId="77777777" w:rsidR="004C559F" w:rsidRPr="00D579C2" w:rsidRDefault="004C559F" w:rsidP="004C559F">
      <w:pPr>
        <w:spacing w:before="0" w:beforeAutospacing="0" w:after="0" w:afterAutospacing="0"/>
        <w:rPr>
          <w:rFonts w:cstheme="minorHAnsi"/>
          <w:b/>
          <w:bCs/>
          <w:szCs w:val="24"/>
        </w:rPr>
      </w:pPr>
    </w:p>
    <w:p w14:paraId="021D6A65" w14:textId="5D28B23E" w:rsidR="00505C4E" w:rsidRPr="00D579C2" w:rsidRDefault="00505C4E" w:rsidP="004C559F">
      <w:pPr>
        <w:spacing w:before="0" w:beforeAutospacing="0" w:after="0" w:afterAutospacing="0"/>
        <w:rPr>
          <w:rFonts w:cstheme="minorHAnsi"/>
          <w:b/>
          <w:bCs/>
          <w:szCs w:val="24"/>
        </w:rPr>
      </w:pPr>
      <w:r w:rsidRPr="00D579C2">
        <w:rPr>
          <w:rFonts w:cstheme="minorHAnsi"/>
          <w:b/>
          <w:bCs/>
          <w:szCs w:val="24"/>
        </w:rPr>
        <w:t>DOHMH Response:</w:t>
      </w:r>
      <w:r w:rsidR="00677CBE" w:rsidRPr="00D579C2">
        <w:rPr>
          <w:rFonts w:cstheme="minorHAnsi"/>
          <w:b/>
          <w:bCs/>
          <w:szCs w:val="24"/>
        </w:rPr>
        <w:t xml:space="preserve"> The award includes professional services</w:t>
      </w:r>
      <w:r w:rsidR="00E60A3B" w:rsidRPr="00D579C2">
        <w:rPr>
          <w:rFonts w:cstheme="minorHAnsi"/>
          <w:b/>
          <w:bCs/>
          <w:szCs w:val="24"/>
        </w:rPr>
        <w:t xml:space="preserve"> and </w:t>
      </w:r>
      <w:r w:rsidR="00677CBE" w:rsidRPr="00D579C2">
        <w:rPr>
          <w:rFonts w:cstheme="minorHAnsi"/>
          <w:b/>
          <w:bCs/>
          <w:szCs w:val="24"/>
        </w:rPr>
        <w:t>multi-year licensure</w:t>
      </w:r>
      <w:r w:rsidR="00E60A3B" w:rsidRPr="00D579C2">
        <w:rPr>
          <w:rFonts w:cstheme="minorHAnsi"/>
          <w:b/>
          <w:bCs/>
          <w:szCs w:val="24"/>
        </w:rPr>
        <w:t>; ongoing professional services support and licensure maintenance is included for a five</w:t>
      </w:r>
      <w:r w:rsidR="007E3926" w:rsidRPr="00D579C2">
        <w:rPr>
          <w:rFonts w:cstheme="minorHAnsi"/>
          <w:b/>
          <w:bCs/>
          <w:szCs w:val="24"/>
        </w:rPr>
        <w:t>-</w:t>
      </w:r>
      <w:r w:rsidR="00E60A3B" w:rsidRPr="00D579C2">
        <w:rPr>
          <w:rFonts w:cstheme="minorHAnsi"/>
          <w:b/>
          <w:bCs/>
          <w:szCs w:val="24"/>
        </w:rPr>
        <w:t xml:space="preserve">year period. </w:t>
      </w:r>
      <w:r w:rsidR="00677CBE" w:rsidRPr="00D579C2">
        <w:rPr>
          <w:rFonts w:cstheme="minorHAnsi"/>
          <w:b/>
          <w:bCs/>
          <w:szCs w:val="24"/>
        </w:rPr>
        <w:t xml:space="preserve"> </w:t>
      </w:r>
    </w:p>
    <w:p w14:paraId="62313BB8" w14:textId="37BB039D" w:rsidR="004C559F" w:rsidRPr="00D579C2" w:rsidRDefault="004C559F" w:rsidP="004C559F">
      <w:pPr>
        <w:spacing w:before="0" w:beforeAutospacing="0" w:after="0" w:afterAutospacing="0"/>
        <w:rPr>
          <w:rFonts w:cstheme="minorHAnsi"/>
          <w:b/>
          <w:bCs/>
          <w:szCs w:val="24"/>
        </w:rPr>
      </w:pPr>
    </w:p>
    <w:p w14:paraId="0F53EB01" w14:textId="77777777" w:rsidR="00072077" w:rsidRDefault="00072077">
      <w:pPr>
        <w:rPr>
          <w:rFonts w:eastAsia="Times New Roman" w:cstheme="minorHAnsi"/>
          <w:b/>
          <w:bCs/>
          <w:szCs w:val="24"/>
        </w:rPr>
      </w:pPr>
      <w:r>
        <w:rPr>
          <w:rFonts w:eastAsia="Times New Roman" w:cstheme="minorHAnsi"/>
          <w:b/>
          <w:bCs/>
          <w:szCs w:val="24"/>
        </w:rPr>
        <w:br w:type="page"/>
      </w:r>
    </w:p>
    <w:p w14:paraId="45BFCE6A" w14:textId="46BE5872" w:rsidR="006068AE" w:rsidRPr="00D579C2" w:rsidRDefault="006068AE" w:rsidP="00E60A3B">
      <w:pPr>
        <w:shd w:val="clear" w:color="auto" w:fill="FFFFFF" w:themeFill="background1"/>
        <w:spacing w:before="0" w:beforeAutospacing="0" w:after="0" w:afterAutospacing="0"/>
        <w:rPr>
          <w:rFonts w:eastAsia="Times New Roman" w:cstheme="minorHAnsi"/>
          <w:b/>
          <w:bCs/>
          <w:szCs w:val="24"/>
        </w:rPr>
      </w:pPr>
      <w:r w:rsidRPr="00D579C2">
        <w:rPr>
          <w:rFonts w:eastAsia="Times New Roman" w:cstheme="minorHAnsi"/>
          <w:b/>
          <w:bCs/>
          <w:szCs w:val="24"/>
        </w:rPr>
        <w:lastRenderedPageBreak/>
        <w:t>Question</w:t>
      </w:r>
      <w:r w:rsidR="00434A95" w:rsidRPr="00D579C2">
        <w:rPr>
          <w:rFonts w:eastAsia="Times New Roman" w:cstheme="minorHAnsi"/>
          <w:b/>
          <w:bCs/>
          <w:szCs w:val="24"/>
        </w:rPr>
        <w:t xml:space="preserve"> </w:t>
      </w:r>
      <w:r w:rsidR="004C559F" w:rsidRPr="00D579C2">
        <w:rPr>
          <w:rFonts w:eastAsia="Times New Roman" w:cstheme="minorHAnsi"/>
          <w:b/>
          <w:bCs/>
          <w:szCs w:val="24"/>
        </w:rPr>
        <w:t xml:space="preserve">5. </w:t>
      </w:r>
    </w:p>
    <w:p w14:paraId="3601F207" w14:textId="4E4B9C81" w:rsidR="006068AE" w:rsidRPr="00D579C2" w:rsidRDefault="006068AE" w:rsidP="004C559F">
      <w:pPr>
        <w:spacing w:before="0" w:beforeAutospacing="0" w:after="0" w:afterAutospacing="0"/>
        <w:rPr>
          <w:rFonts w:eastAsia="Times New Roman" w:cstheme="minorHAnsi"/>
          <w:szCs w:val="24"/>
        </w:rPr>
      </w:pPr>
      <w:r w:rsidRPr="00D579C2">
        <w:rPr>
          <w:rFonts w:eastAsia="Times New Roman" w:cstheme="minorHAnsi"/>
          <w:szCs w:val="24"/>
        </w:rPr>
        <w:t xml:space="preserve">The RFP states "These rates will be provided for informational purposes only. DOHMH will only pay the contractor based on deliverables." In the attached pricing sheet, there is no area for deliverable based pricing. Would DOHMH prefer us to create an additional table with our proposed prices for the deliverables identified in the RFP?  </w:t>
      </w:r>
    </w:p>
    <w:p w14:paraId="6FE0B110" w14:textId="77777777" w:rsidR="004C559F" w:rsidRPr="00D579C2" w:rsidRDefault="004C559F" w:rsidP="004C559F">
      <w:pPr>
        <w:spacing w:before="0" w:beforeAutospacing="0" w:after="0" w:afterAutospacing="0"/>
        <w:rPr>
          <w:rFonts w:cstheme="minorHAnsi"/>
          <w:b/>
          <w:bCs/>
          <w:szCs w:val="24"/>
        </w:rPr>
      </w:pPr>
    </w:p>
    <w:p w14:paraId="5048580D" w14:textId="777A1502" w:rsidR="00505C4E" w:rsidRPr="00D579C2" w:rsidRDefault="00505C4E" w:rsidP="004C559F">
      <w:pPr>
        <w:spacing w:before="0" w:beforeAutospacing="0" w:after="0" w:afterAutospacing="0"/>
        <w:rPr>
          <w:rFonts w:cstheme="minorHAnsi"/>
          <w:b/>
          <w:bCs/>
          <w:szCs w:val="24"/>
        </w:rPr>
      </w:pPr>
      <w:r w:rsidRPr="00D579C2">
        <w:rPr>
          <w:rFonts w:cstheme="minorHAnsi"/>
          <w:b/>
          <w:bCs/>
          <w:szCs w:val="24"/>
        </w:rPr>
        <w:t>DOHMH Response:</w:t>
      </w:r>
      <w:r w:rsidR="00E60A3B" w:rsidRPr="00D579C2">
        <w:rPr>
          <w:rFonts w:cstheme="minorHAnsi"/>
          <w:b/>
          <w:bCs/>
          <w:szCs w:val="24"/>
        </w:rPr>
        <w:t xml:space="preserve"> Yes.</w:t>
      </w:r>
    </w:p>
    <w:p w14:paraId="240E594D" w14:textId="722D7DFF" w:rsidR="0080192B" w:rsidRPr="00D579C2" w:rsidRDefault="0080192B" w:rsidP="004C559F">
      <w:pPr>
        <w:spacing w:before="0" w:beforeAutospacing="0" w:after="0" w:afterAutospacing="0"/>
        <w:rPr>
          <w:rFonts w:cstheme="minorHAnsi"/>
          <w:b/>
          <w:bCs/>
          <w:szCs w:val="24"/>
        </w:rPr>
      </w:pPr>
    </w:p>
    <w:p w14:paraId="5584984B" w14:textId="498AAE4F" w:rsidR="0080192B" w:rsidRPr="00D579C2" w:rsidRDefault="0080192B" w:rsidP="00E60A3B">
      <w:pPr>
        <w:shd w:val="clear" w:color="auto" w:fill="FFFFFF" w:themeFill="background1"/>
        <w:spacing w:before="0" w:beforeAutospacing="0" w:after="0" w:afterAutospacing="0"/>
        <w:rPr>
          <w:rFonts w:cstheme="minorHAnsi"/>
          <w:b/>
          <w:bCs/>
          <w:szCs w:val="24"/>
        </w:rPr>
      </w:pPr>
      <w:r w:rsidRPr="00D579C2">
        <w:rPr>
          <w:rFonts w:cstheme="minorHAnsi"/>
          <w:b/>
          <w:bCs/>
          <w:szCs w:val="24"/>
        </w:rPr>
        <w:t>Question</w:t>
      </w:r>
      <w:r w:rsidR="00434A95" w:rsidRPr="00D579C2">
        <w:rPr>
          <w:rFonts w:cstheme="minorHAnsi"/>
          <w:b/>
          <w:bCs/>
          <w:szCs w:val="24"/>
        </w:rPr>
        <w:t xml:space="preserve"> </w:t>
      </w:r>
      <w:r w:rsidR="004C559F" w:rsidRPr="00D579C2">
        <w:rPr>
          <w:rFonts w:cstheme="minorHAnsi"/>
          <w:b/>
          <w:bCs/>
          <w:szCs w:val="24"/>
        </w:rPr>
        <w:t xml:space="preserve">6. </w:t>
      </w:r>
    </w:p>
    <w:p w14:paraId="5AD34D5C" w14:textId="77777777" w:rsidR="0080192B" w:rsidRPr="00D579C2" w:rsidRDefault="0080192B" w:rsidP="004C559F">
      <w:pPr>
        <w:spacing w:before="0" w:beforeAutospacing="0" w:after="0" w:afterAutospacing="0"/>
        <w:rPr>
          <w:rFonts w:cstheme="minorHAnsi"/>
          <w:szCs w:val="24"/>
        </w:rPr>
      </w:pPr>
      <w:r w:rsidRPr="00D579C2">
        <w:rPr>
          <w:rFonts w:cstheme="minorHAnsi"/>
          <w:szCs w:val="24"/>
        </w:rPr>
        <w:t>Section III: Format and Content of Proposal, A. Proposal Format Requirements</w:t>
      </w:r>
    </w:p>
    <w:p w14:paraId="774BB3A3" w14:textId="77777777" w:rsidR="0080192B" w:rsidRPr="00D579C2" w:rsidRDefault="0080192B" w:rsidP="004C559F">
      <w:pPr>
        <w:spacing w:before="0" w:beforeAutospacing="0" w:after="0" w:afterAutospacing="0"/>
        <w:rPr>
          <w:rFonts w:cstheme="minorHAnsi"/>
          <w:szCs w:val="24"/>
        </w:rPr>
      </w:pPr>
      <w:r w:rsidRPr="00D579C2">
        <w:rPr>
          <w:rFonts w:cstheme="minorHAnsi"/>
          <w:szCs w:val="24"/>
        </w:rPr>
        <w:t>Is there a page number limit for the proposal submission?</w:t>
      </w:r>
    </w:p>
    <w:p w14:paraId="0268157B" w14:textId="77777777" w:rsidR="004C559F" w:rsidRPr="00D579C2" w:rsidRDefault="004C559F" w:rsidP="004C559F">
      <w:pPr>
        <w:spacing w:before="0" w:beforeAutospacing="0" w:after="0" w:afterAutospacing="0"/>
        <w:rPr>
          <w:rFonts w:cstheme="minorHAnsi"/>
          <w:b/>
          <w:bCs/>
          <w:szCs w:val="24"/>
        </w:rPr>
      </w:pPr>
    </w:p>
    <w:p w14:paraId="2E375FAA" w14:textId="0DCAF6B2" w:rsidR="0080192B" w:rsidRPr="00D579C2" w:rsidRDefault="0080192B" w:rsidP="004C559F">
      <w:pPr>
        <w:spacing w:before="0" w:beforeAutospacing="0" w:after="0" w:afterAutospacing="0"/>
        <w:rPr>
          <w:rFonts w:cstheme="minorHAnsi"/>
          <w:b/>
          <w:bCs/>
          <w:szCs w:val="24"/>
        </w:rPr>
      </w:pPr>
      <w:r w:rsidRPr="00D579C2">
        <w:rPr>
          <w:rFonts w:cstheme="minorHAnsi"/>
          <w:b/>
          <w:bCs/>
          <w:szCs w:val="24"/>
        </w:rPr>
        <w:t>DOHMH Response:</w:t>
      </w:r>
      <w:r w:rsidR="00E60A3B" w:rsidRPr="00D579C2">
        <w:rPr>
          <w:rFonts w:cstheme="minorHAnsi"/>
          <w:b/>
          <w:bCs/>
          <w:szCs w:val="24"/>
        </w:rPr>
        <w:t xml:space="preserve"> DOHMH anticipates a quality response to this request for proposal and has not established a page limit. </w:t>
      </w:r>
    </w:p>
    <w:p w14:paraId="4CF04522" w14:textId="13F9F65F" w:rsidR="00F4422A" w:rsidRPr="00D579C2" w:rsidRDefault="00F4422A" w:rsidP="004C559F">
      <w:pPr>
        <w:spacing w:before="0" w:beforeAutospacing="0" w:after="0" w:afterAutospacing="0"/>
        <w:rPr>
          <w:rFonts w:cstheme="minorHAnsi"/>
          <w:b/>
          <w:bCs/>
          <w:szCs w:val="24"/>
        </w:rPr>
      </w:pPr>
    </w:p>
    <w:p w14:paraId="14B5D12D" w14:textId="06817368" w:rsidR="0080192B" w:rsidRPr="00D579C2" w:rsidRDefault="0080192B" w:rsidP="00E60A3B">
      <w:pPr>
        <w:shd w:val="clear" w:color="auto" w:fill="FFFFFF" w:themeFill="background1"/>
        <w:spacing w:before="0" w:beforeAutospacing="0" w:after="0" w:afterAutospacing="0"/>
        <w:rPr>
          <w:rFonts w:eastAsia="Times New Roman" w:cstheme="minorHAnsi"/>
          <w:b/>
          <w:bCs/>
          <w:szCs w:val="24"/>
        </w:rPr>
      </w:pPr>
      <w:r w:rsidRPr="00D579C2">
        <w:rPr>
          <w:rFonts w:eastAsia="Times New Roman" w:cstheme="minorHAnsi"/>
          <w:b/>
          <w:bCs/>
          <w:szCs w:val="24"/>
        </w:rPr>
        <w:t>Question</w:t>
      </w:r>
      <w:r w:rsidR="004C559F" w:rsidRPr="00D579C2">
        <w:rPr>
          <w:rFonts w:eastAsia="Times New Roman" w:cstheme="minorHAnsi"/>
          <w:b/>
          <w:bCs/>
          <w:szCs w:val="24"/>
        </w:rPr>
        <w:t xml:space="preserve"> 7.</w:t>
      </w:r>
      <w:r w:rsidR="00434A95" w:rsidRPr="00D579C2">
        <w:rPr>
          <w:rFonts w:eastAsia="Times New Roman" w:cstheme="minorHAnsi"/>
          <w:b/>
          <w:bCs/>
          <w:szCs w:val="24"/>
        </w:rPr>
        <w:t xml:space="preserve"> </w:t>
      </w:r>
    </w:p>
    <w:p w14:paraId="450468CD" w14:textId="77777777" w:rsidR="0080192B" w:rsidRPr="00D579C2" w:rsidRDefault="0080192B" w:rsidP="004C559F">
      <w:pPr>
        <w:spacing w:before="0" w:beforeAutospacing="0" w:after="0" w:afterAutospacing="0"/>
        <w:rPr>
          <w:rFonts w:eastAsia="Times New Roman" w:cstheme="minorHAnsi"/>
          <w:szCs w:val="24"/>
        </w:rPr>
      </w:pPr>
      <w:r w:rsidRPr="00D579C2">
        <w:rPr>
          <w:rFonts w:eastAsia="Times New Roman" w:cstheme="minorHAnsi"/>
          <w:szCs w:val="24"/>
        </w:rPr>
        <w:t xml:space="preserve">The RFP States in the Additional Tasks section under Section 3. Implementation of a new solution “Expand and automate system to map RHIO data into the surveillance system” What RHIO’s are in scope for this project? </w:t>
      </w:r>
    </w:p>
    <w:p w14:paraId="7C32F40D" w14:textId="77777777" w:rsidR="004C559F" w:rsidRPr="00D579C2" w:rsidRDefault="004C559F" w:rsidP="004C559F">
      <w:pPr>
        <w:spacing w:before="0" w:beforeAutospacing="0" w:after="0" w:afterAutospacing="0"/>
        <w:rPr>
          <w:rFonts w:eastAsia="Times New Roman" w:cstheme="minorHAnsi"/>
          <w:b/>
          <w:bCs/>
          <w:szCs w:val="24"/>
        </w:rPr>
      </w:pPr>
    </w:p>
    <w:p w14:paraId="7BD93517" w14:textId="1CB8E0BC" w:rsidR="0080192B" w:rsidRPr="00D579C2" w:rsidRDefault="098FC5C8" w:rsidP="779CF779">
      <w:pPr>
        <w:spacing w:before="0" w:beforeAutospacing="0" w:after="0" w:afterAutospacing="0"/>
        <w:rPr>
          <w:rFonts w:eastAsia="Times New Roman"/>
          <w:b/>
          <w:bCs/>
        </w:rPr>
      </w:pPr>
      <w:r w:rsidRPr="779CF779">
        <w:rPr>
          <w:rFonts w:eastAsia="Times New Roman"/>
          <w:b/>
          <w:bCs/>
        </w:rPr>
        <w:t>DOHMH Response:</w:t>
      </w:r>
      <w:r w:rsidR="274AB1C2" w:rsidRPr="779CF779">
        <w:rPr>
          <w:rFonts w:eastAsia="Times New Roman"/>
          <w:b/>
          <w:bCs/>
        </w:rPr>
        <w:t xml:space="preserve"> </w:t>
      </w:r>
      <w:r w:rsidR="79ED78EF" w:rsidRPr="779CF779">
        <w:rPr>
          <w:rFonts w:eastAsia="Times New Roman"/>
          <w:b/>
          <w:bCs/>
        </w:rPr>
        <w:t>Bronx RHIO and Health</w:t>
      </w:r>
      <w:r w:rsidR="0355F547" w:rsidRPr="779CF779">
        <w:rPr>
          <w:rFonts w:eastAsia="Times New Roman"/>
          <w:b/>
          <w:bCs/>
        </w:rPr>
        <w:t>ix</w:t>
      </w:r>
      <w:r w:rsidR="79ED78EF" w:rsidRPr="779CF779">
        <w:rPr>
          <w:rFonts w:eastAsia="Times New Roman"/>
          <w:b/>
          <w:bCs/>
        </w:rPr>
        <w:t>.</w:t>
      </w:r>
    </w:p>
    <w:p w14:paraId="1194F6DE" w14:textId="387247C8" w:rsidR="002D0E44" w:rsidRPr="00D579C2" w:rsidRDefault="002D0E44" w:rsidP="004C559F">
      <w:pPr>
        <w:spacing w:before="0" w:beforeAutospacing="0" w:after="0" w:afterAutospacing="0"/>
        <w:rPr>
          <w:rFonts w:cstheme="minorHAnsi"/>
          <w:szCs w:val="24"/>
        </w:rPr>
      </w:pPr>
    </w:p>
    <w:p w14:paraId="078AB17E" w14:textId="675049DD" w:rsidR="0080192B" w:rsidRPr="00D579C2" w:rsidRDefault="0080192B" w:rsidP="00C01815">
      <w:pPr>
        <w:shd w:val="clear" w:color="auto" w:fill="FFFFFF" w:themeFill="background1"/>
        <w:spacing w:before="0" w:beforeAutospacing="0" w:after="0" w:afterAutospacing="0"/>
        <w:rPr>
          <w:rFonts w:cstheme="minorHAnsi"/>
          <w:b/>
          <w:bCs/>
          <w:szCs w:val="24"/>
        </w:rPr>
      </w:pPr>
      <w:r w:rsidRPr="00D579C2">
        <w:rPr>
          <w:rFonts w:cstheme="minorHAnsi"/>
          <w:b/>
          <w:bCs/>
          <w:szCs w:val="24"/>
        </w:rPr>
        <w:t>Question</w:t>
      </w:r>
      <w:r w:rsidR="00434A95" w:rsidRPr="00D579C2">
        <w:rPr>
          <w:rFonts w:cstheme="minorHAnsi"/>
          <w:b/>
          <w:bCs/>
          <w:szCs w:val="24"/>
        </w:rPr>
        <w:t xml:space="preserve"> </w:t>
      </w:r>
      <w:r w:rsidR="004C559F" w:rsidRPr="00D579C2">
        <w:rPr>
          <w:rFonts w:cstheme="minorHAnsi"/>
          <w:b/>
          <w:bCs/>
          <w:szCs w:val="24"/>
        </w:rPr>
        <w:t xml:space="preserve">8. </w:t>
      </w:r>
    </w:p>
    <w:p w14:paraId="6EC7D117" w14:textId="77777777" w:rsidR="0080192B" w:rsidRPr="00D579C2" w:rsidRDefault="0080192B" w:rsidP="00C01815">
      <w:pPr>
        <w:shd w:val="clear" w:color="auto" w:fill="FFFFFF" w:themeFill="background1"/>
        <w:spacing w:before="0" w:beforeAutospacing="0" w:after="0" w:afterAutospacing="0"/>
        <w:rPr>
          <w:rFonts w:eastAsia="Times New Roman" w:cstheme="minorHAnsi"/>
          <w:szCs w:val="24"/>
        </w:rPr>
      </w:pPr>
      <w:r w:rsidRPr="00D579C2">
        <w:rPr>
          <w:rFonts w:eastAsia="Times New Roman" w:cstheme="minorHAnsi"/>
          <w:szCs w:val="24"/>
        </w:rPr>
        <w:t xml:space="preserve">Should the effort to integrate a RHIO into the new platform also be included in pricing estimates? </w:t>
      </w:r>
    </w:p>
    <w:p w14:paraId="07BBCF30" w14:textId="77777777" w:rsidR="004C559F" w:rsidRPr="00D579C2" w:rsidRDefault="004C559F" w:rsidP="004C559F">
      <w:pPr>
        <w:spacing w:before="0" w:beforeAutospacing="0" w:after="0" w:afterAutospacing="0"/>
        <w:rPr>
          <w:rFonts w:cstheme="minorHAnsi"/>
          <w:b/>
          <w:bCs/>
          <w:szCs w:val="24"/>
        </w:rPr>
      </w:pPr>
    </w:p>
    <w:p w14:paraId="1D7B8E92" w14:textId="6D9FC35A" w:rsidR="002D0E44" w:rsidRPr="00D579C2" w:rsidRDefault="0080192B" w:rsidP="004C559F">
      <w:pPr>
        <w:spacing w:before="0" w:beforeAutospacing="0" w:after="0" w:afterAutospacing="0"/>
        <w:rPr>
          <w:rFonts w:cstheme="minorHAnsi"/>
          <w:b/>
          <w:bCs/>
          <w:szCs w:val="24"/>
        </w:rPr>
      </w:pPr>
      <w:r w:rsidRPr="00D579C2">
        <w:rPr>
          <w:rFonts w:cstheme="minorHAnsi"/>
          <w:b/>
          <w:bCs/>
          <w:szCs w:val="24"/>
        </w:rPr>
        <w:t>DOHMH Response:</w:t>
      </w:r>
      <w:r w:rsidR="000A4B6E" w:rsidRPr="00D579C2">
        <w:rPr>
          <w:rFonts w:cstheme="minorHAnsi"/>
          <w:b/>
          <w:bCs/>
          <w:szCs w:val="24"/>
        </w:rPr>
        <w:t xml:space="preserve"> Yes.</w:t>
      </w:r>
    </w:p>
    <w:p w14:paraId="1095BD2A" w14:textId="7A4A4D7C" w:rsidR="004C559F" w:rsidRPr="00D579C2" w:rsidRDefault="004C559F" w:rsidP="004C559F">
      <w:pPr>
        <w:spacing w:before="0" w:beforeAutospacing="0" w:after="0" w:afterAutospacing="0"/>
        <w:rPr>
          <w:rFonts w:cstheme="minorHAnsi"/>
          <w:b/>
          <w:bCs/>
          <w:szCs w:val="24"/>
        </w:rPr>
      </w:pPr>
    </w:p>
    <w:p w14:paraId="248D80DD" w14:textId="0E7DAC66" w:rsidR="0080192B" w:rsidRPr="00D579C2" w:rsidRDefault="0080192B" w:rsidP="00C01815">
      <w:pPr>
        <w:shd w:val="clear" w:color="auto" w:fill="FFFFFF" w:themeFill="background1"/>
        <w:spacing w:before="0" w:beforeAutospacing="0" w:after="0" w:afterAutospacing="0"/>
        <w:rPr>
          <w:rFonts w:eastAsia="Times New Roman" w:cstheme="minorHAnsi"/>
          <w:b/>
          <w:bCs/>
          <w:szCs w:val="24"/>
        </w:rPr>
      </w:pPr>
      <w:r w:rsidRPr="00D579C2">
        <w:rPr>
          <w:rFonts w:eastAsia="Times New Roman" w:cstheme="minorHAnsi"/>
          <w:b/>
          <w:bCs/>
          <w:szCs w:val="24"/>
        </w:rPr>
        <w:t>Question</w:t>
      </w:r>
      <w:r w:rsidR="00434A95" w:rsidRPr="00D579C2">
        <w:rPr>
          <w:rFonts w:eastAsia="Times New Roman" w:cstheme="minorHAnsi"/>
          <w:b/>
          <w:bCs/>
          <w:szCs w:val="24"/>
        </w:rPr>
        <w:t xml:space="preserve"> </w:t>
      </w:r>
      <w:r w:rsidR="004C559F" w:rsidRPr="00D579C2">
        <w:rPr>
          <w:rFonts w:eastAsia="Times New Roman" w:cstheme="minorHAnsi"/>
          <w:b/>
          <w:bCs/>
          <w:szCs w:val="24"/>
        </w:rPr>
        <w:t xml:space="preserve">9. </w:t>
      </w:r>
    </w:p>
    <w:p w14:paraId="63955FB2" w14:textId="77777777" w:rsidR="0080192B" w:rsidRPr="00D579C2" w:rsidRDefault="0080192B" w:rsidP="00C01815">
      <w:pPr>
        <w:shd w:val="clear" w:color="auto" w:fill="FFFFFF" w:themeFill="background1"/>
        <w:spacing w:before="0" w:beforeAutospacing="0" w:after="0" w:afterAutospacing="0"/>
        <w:rPr>
          <w:rFonts w:eastAsia="Times New Roman" w:cstheme="minorHAnsi"/>
          <w:szCs w:val="24"/>
        </w:rPr>
      </w:pPr>
      <w:r w:rsidRPr="00D579C2">
        <w:rPr>
          <w:rFonts w:eastAsia="Times New Roman" w:cstheme="minorHAnsi"/>
          <w:szCs w:val="24"/>
        </w:rPr>
        <w:t xml:space="preserve">Should we estimate/propose licensing costs for the first year of the contract only or should scalable pricing be provided for a multi-year period? Please provide agency preferences. </w:t>
      </w:r>
    </w:p>
    <w:p w14:paraId="63F07EB7" w14:textId="77777777" w:rsidR="004C559F" w:rsidRPr="00D579C2" w:rsidRDefault="004C559F" w:rsidP="004C559F">
      <w:pPr>
        <w:spacing w:before="0" w:beforeAutospacing="0" w:after="0" w:afterAutospacing="0"/>
        <w:rPr>
          <w:rFonts w:eastAsia="Times New Roman" w:cstheme="minorHAnsi"/>
          <w:b/>
          <w:bCs/>
          <w:szCs w:val="24"/>
        </w:rPr>
      </w:pPr>
    </w:p>
    <w:p w14:paraId="74851F74" w14:textId="3987661B" w:rsidR="0080192B" w:rsidRPr="00D579C2" w:rsidRDefault="098FC5C8" w:rsidP="779CF779">
      <w:pPr>
        <w:spacing w:before="0" w:beforeAutospacing="0" w:after="0" w:afterAutospacing="0"/>
        <w:rPr>
          <w:rFonts w:eastAsia="Times New Roman"/>
          <w:b/>
          <w:bCs/>
        </w:rPr>
      </w:pPr>
      <w:r w:rsidRPr="553D6826">
        <w:rPr>
          <w:rFonts w:eastAsia="Times New Roman"/>
          <w:b/>
          <w:bCs/>
        </w:rPr>
        <w:t>DOHMH Response:</w:t>
      </w:r>
      <w:r w:rsidR="79ED78EF" w:rsidRPr="553D6826">
        <w:rPr>
          <w:rFonts w:eastAsia="Times New Roman"/>
          <w:b/>
          <w:bCs/>
        </w:rPr>
        <w:t xml:space="preserve"> Multi-year for five-year period.</w:t>
      </w:r>
    </w:p>
    <w:p w14:paraId="3214A5A5" w14:textId="1C3A0D4C" w:rsidR="0080192B" w:rsidRPr="00D579C2" w:rsidRDefault="0080192B" w:rsidP="004C559F">
      <w:pPr>
        <w:spacing w:before="0" w:beforeAutospacing="0" w:after="0" w:afterAutospacing="0"/>
        <w:rPr>
          <w:rFonts w:eastAsia="Times New Roman" w:cstheme="minorHAnsi"/>
          <w:szCs w:val="24"/>
        </w:rPr>
      </w:pPr>
    </w:p>
    <w:p w14:paraId="5D237232" w14:textId="6E984AD1" w:rsidR="0080192B" w:rsidRPr="00D579C2" w:rsidRDefault="0080192B" w:rsidP="000A4B6E">
      <w:pPr>
        <w:shd w:val="clear" w:color="auto" w:fill="FFFFFF" w:themeFill="background1"/>
        <w:spacing w:before="0" w:beforeAutospacing="0" w:after="0" w:afterAutospacing="0"/>
        <w:rPr>
          <w:rFonts w:eastAsia="Times New Roman" w:cstheme="minorHAnsi"/>
          <w:b/>
          <w:bCs/>
          <w:szCs w:val="24"/>
        </w:rPr>
      </w:pPr>
      <w:r w:rsidRPr="00D579C2">
        <w:rPr>
          <w:rFonts w:eastAsia="Times New Roman" w:cstheme="minorHAnsi"/>
          <w:b/>
          <w:bCs/>
          <w:szCs w:val="24"/>
        </w:rPr>
        <w:t>Question</w:t>
      </w:r>
      <w:r w:rsidR="00434A95" w:rsidRPr="00D579C2">
        <w:rPr>
          <w:rFonts w:eastAsia="Times New Roman" w:cstheme="minorHAnsi"/>
          <w:b/>
          <w:bCs/>
          <w:szCs w:val="24"/>
        </w:rPr>
        <w:t xml:space="preserve"> </w:t>
      </w:r>
      <w:r w:rsidR="004C559F" w:rsidRPr="00D579C2">
        <w:rPr>
          <w:rFonts w:eastAsia="Times New Roman" w:cstheme="minorHAnsi"/>
          <w:b/>
          <w:bCs/>
          <w:szCs w:val="24"/>
        </w:rPr>
        <w:t xml:space="preserve">10. </w:t>
      </w:r>
    </w:p>
    <w:p w14:paraId="33E0DE67" w14:textId="77777777" w:rsidR="0080192B" w:rsidRPr="00D579C2" w:rsidRDefault="0080192B" w:rsidP="004C559F">
      <w:pPr>
        <w:spacing w:before="0" w:beforeAutospacing="0" w:after="0" w:afterAutospacing="0"/>
        <w:rPr>
          <w:rFonts w:eastAsia="Times New Roman" w:cstheme="minorHAnsi"/>
          <w:szCs w:val="24"/>
        </w:rPr>
      </w:pPr>
      <w:r w:rsidRPr="00D579C2">
        <w:rPr>
          <w:rFonts w:eastAsia="Times New Roman" w:cstheme="minorHAnsi"/>
          <w:szCs w:val="24"/>
        </w:rPr>
        <w:t xml:space="preserve">Would DOHMH consider granting an extension of one week to the proposal deadline?  </w:t>
      </w:r>
    </w:p>
    <w:p w14:paraId="67659BFC" w14:textId="77777777" w:rsidR="004C559F" w:rsidRPr="00D579C2" w:rsidRDefault="004C559F" w:rsidP="004C559F">
      <w:pPr>
        <w:spacing w:before="0" w:beforeAutospacing="0" w:after="0" w:afterAutospacing="0"/>
        <w:rPr>
          <w:rFonts w:eastAsia="Times New Roman" w:cstheme="minorHAnsi"/>
          <w:b/>
          <w:bCs/>
          <w:szCs w:val="24"/>
        </w:rPr>
      </w:pPr>
    </w:p>
    <w:p w14:paraId="54C0E105" w14:textId="044D9AA8" w:rsidR="0080192B" w:rsidRPr="00D579C2" w:rsidRDefault="0080192B" w:rsidP="004C559F">
      <w:pPr>
        <w:spacing w:before="0" w:beforeAutospacing="0" w:after="0" w:afterAutospacing="0"/>
        <w:rPr>
          <w:rFonts w:eastAsia="Times New Roman" w:cstheme="minorHAnsi"/>
          <w:b/>
          <w:bCs/>
          <w:szCs w:val="24"/>
        </w:rPr>
      </w:pPr>
      <w:r w:rsidRPr="00D579C2">
        <w:rPr>
          <w:rFonts w:eastAsia="Times New Roman" w:cstheme="minorHAnsi"/>
          <w:b/>
          <w:bCs/>
          <w:szCs w:val="24"/>
        </w:rPr>
        <w:t>DOHMH Response:</w:t>
      </w:r>
      <w:r w:rsidR="000A4B6E" w:rsidRPr="00D579C2">
        <w:rPr>
          <w:rFonts w:eastAsia="Times New Roman" w:cstheme="minorHAnsi"/>
          <w:b/>
          <w:bCs/>
          <w:szCs w:val="24"/>
        </w:rPr>
        <w:t xml:space="preserve"> No.</w:t>
      </w:r>
    </w:p>
    <w:p w14:paraId="5B9FCE7B" w14:textId="77777777" w:rsidR="004C559F" w:rsidRPr="00D579C2" w:rsidRDefault="004C559F" w:rsidP="004C559F">
      <w:pPr>
        <w:spacing w:before="0" w:beforeAutospacing="0" w:after="0" w:afterAutospacing="0"/>
        <w:rPr>
          <w:rFonts w:eastAsia="Times New Roman" w:cstheme="minorHAnsi"/>
          <w:b/>
          <w:bCs/>
          <w:szCs w:val="24"/>
        </w:rPr>
      </w:pPr>
    </w:p>
    <w:p w14:paraId="28AFCA72" w14:textId="77777777" w:rsidR="00072077" w:rsidRDefault="00072077">
      <w:pPr>
        <w:rPr>
          <w:rFonts w:eastAsia="Times New Roman" w:cstheme="minorHAnsi"/>
          <w:b/>
          <w:bCs/>
          <w:szCs w:val="24"/>
        </w:rPr>
      </w:pPr>
      <w:r>
        <w:rPr>
          <w:rFonts w:eastAsia="Times New Roman" w:cstheme="minorHAnsi"/>
          <w:b/>
          <w:bCs/>
          <w:szCs w:val="24"/>
        </w:rPr>
        <w:br w:type="page"/>
      </w:r>
    </w:p>
    <w:p w14:paraId="6546A993" w14:textId="216B33D2" w:rsidR="00904D49" w:rsidRPr="00D579C2" w:rsidRDefault="00904D49" w:rsidP="000A4B6E">
      <w:pPr>
        <w:shd w:val="clear" w:color="auto" w:fill="FFFFFF" w:themeFill="background1"/>
        <w:spacing w:before="0" w:beforeAutospacing="0" w:after="0" w:afterAutospacing="0"/>
        <w:rPr>
          <w:rFonts w:eastAsia="Times New Roman" w:cstheme="minorHAnsi"/>
          <w:szCs w:val="24"/>
        </w:rPr>
      </w:pPr>
      <w:r w:rsidRPr="00D579C2">
        <w:rPr>
          <w:rFonts w:eastAsia="Times New Roman" w:cstheme="minorHAnsi"/>
          <w:b/>
          <w:bCs/>
          <w:szCs w:val="24"/>
        </w:rPr>
        <w:lastRenderedPageBreak/>
        <w:t>Question</w:t>
      </w:r>
      <w:r w:rsidRPr="00D579C2">
        <w:rPr>
          <w:rFonts w:eastAsia="Times New Roman" w:cstheme="minorHAnsi"/>
          <w:szCs w:val="24"/>
        </w:rPr>
        <w:t xml:space="preserve"> </w:t>
      </w:r>
      <w:r w:rsidR="004C559F" w:rsidRPr="00D579C2">
        <w:rPr>
          <w:rFonts w:eastAsia="Times New Roman" w:cstheme="minorHAnsi"/>
          <w:b/>
          <w:bCs/>
          <w:szCs w:val="24"/>
        </w:rPr>
        <w:t>11.</w:t>
      </w:r>
    </w:p>
    <w:p w14:paraId="6C4CE54B" w14:textId="5CB248D8" w:rsidR="0080192B" w:rsidRPr="00D579C2" w:rsidRDefault="00904D49" w:rsidP="004C559F">
      <w:pPr>
        <w:spacing w:before="0" w:beforeAutospacing="0" w:after="0" w:afterAutospacing="0"/>
        <w:rPr>
          <w:rFonts w:eastAsia="Times New Roman" w:cstheme="minorHAnsi"/>
          <w:szCs w:val="24"/>
        </w:rPr>
      </w:pPr>
      <w:proofErr w:type="gramStart"/>
      <w:r w:rsidRPr="00D579C2">
        <w:rPr>
          <w:rFonts w:eastAsia="Times New Roman" w:cstheme="minorHAnsi"/>
          <w:szCs w:val="24"/>
        </w:rPr>
        <w:t>Does</w:t>
      </w:r>
      <w:proofErr w:type="gramEnd"/>
      <w:r w:rsidRPr="00D579C2">
        <w:rPr>
          <w:rFonts w:eastAsia="Times New Roman" w:cstheme="minorHAnsi"/>
          <w:szCs w:val="24"/>
        </w:rPr>
        <w:t xml:space="preserve"> lab users need access to the portal?</w:t>
      </w:r>
    </w:p>
    <w:p w14:paraId="68BE2D53" w14:textId="77777777" w:rsidR="004C559F" w:rsidRPr="00D579C2" w:rsidRDefault="004C559F" w:rsidP="004C559F">
      <w:pPr>
        <w:spacing w:before="0" w:beforeAutospacing="0" w:after="0" w:afterAutospacing="0"/>
        <w:rPr>
          <w:rFonts w:eastAsia="Times New Roman" w:cstheme="minorHAnsi"/>
          <w:b/>
          <w:bCs/>
          <w:szCs w:val="24"/>
        </w:rPr>
      </w:pPr>
    </w:p>
    <w:p w14:paraId="3EA161BB" w14:textId="2D430038" w:rsidR="00904D49" w:rsidRPr="00D579C2" w:rsidRDefault="00904D49" w:rsidP="004C559F">
      <w:pPr>
        <w:spacing w:before="0" w:beforeAutospacing="0" w:after="0" w:afterAutospacing="0"/>
        <w:rPr>
          <w:rFonts w:eastAsia="Times New Roman" w:cstheme="minorHAnsi"/>
          <w:b/>
          <w:bCs/>
          <w:szCs w:val="24"/>
        </w:rPr>
      </w:pPr>
      <w:r w:rsidRPr="00D579C2">
        <w:rPr>
          <w:rFonts w:eastAsia="Times New Roman" w:cstheme="minorHAnsi"/>
          <w:b/>
          <w:bCs/>
          <w:szCs w:val="24"/>
        </w:rPr>
        <w:t>DOHMH Response:</w:t>
      </w:r>
      <w:r w:rsidR="000A4B6E" w:rsidRPr="00D579C2">
        <w:rPr>
          <w:rFonts w:eastAsia="Times New Roman" w:cstheme="minorHAnsi"/>
          <w:b/>
          <w:bCs/>
          <w:szCs w:val="24"/>
        </w:rPr>
        <w:t xml:space="preserve"> The question is not understood by DOHMH.</w:t>
      </w:r>
    </w:p>
    <w:p w14:paraId="5406C332" w14:textId="62DDC84E" w:rsidR="00904D49" w:rsidRPr="00D579C2" w:rsidRDefault="00904D49" w:rsidP="004C559F">
      <w:pPr>
        <w:spacing w:before="0" w:beforeAutospacing="0" w:after="0" w:afterAutospacing="0"/>
        <w:rPr>
          <w:rFonts w:eastAsia="Times New Roman" w:cstheme="minorHAnsi"/>
          <w:b/>
          <w:bCs/>
          <w:szCs w:val="24"/>
        </w:rPr>
      </w:pPr>
    </w:p>
    <w:p w14:paraId="6C64F869" w14:textId="2472154A" w:rsidR="00904D49" w:rsidRPr="00D579C2" w:rsidRDefault="00904D49" w:rsidP="000A4B6E">
      <w:pPr>
        <w:shd w:val="clear" w:color="auto" w:fill="FFFFFF" w:themeFill="background1"/>
        <w:spacing w:before="0" w:beforeAutospacing="0" w:after="0" w:afterAutospacing="0"/>
        <w:rPr>
          <w:rFonts w:eastAsia="Times New Roman" w:cstheme="minorHAnsi"/>
          <w:szCs w:val="24"/>
        </w:rPr>
      </w:pPr>
      <w:r w:rsidRPr="00D579C2">
        <w:rPr>
          <w:rFonts w:eastAsia="Times New Roman" w:cstheme="minorHAnsi"/>
          <w:b/>
          <w:bCs/>
          <w:szCs w:val="24"/>
        </w:rPr>
        <w:t>Question</w:t>
      </w:r>
      <w:r w:rsidR="004C559F" w:rsidRPr="00D579C2">
        <w:rPr>
          <w:rFonts w:eastAsia="Times New Roman" w:cstheme="minorHAnsi"/>
          <w:b/>
          <w:bCs/>
          <w:szCs w:val="24"/>
        </w:rPr>
        <w:t xml:space="preserve"> 12</w:t>
      </w:r>
    </w:p>
    <w:p w14:paraId="2BE5EC81" w14:textId="026029A1" w:rsidR="00904D49" w:rsidRPr="00D579C2" w:rsidRDefault="00904D49" w:rsidP="004C559F">
      <w:pPr>
        <w:spacing w:before="0" w:beforeAutospacing="0" w:after="0" w:afterAutospacing="0"/>
        <w:rPr>
          <w:rFonts w:eastAsia="Times New Roman" w:cstheme="minorHAnsi"/>
          <w:szCs w:val="24"/>
        </w:rPr>
      </w:pPr>
      <w:r w:rsidRPr="00D579C2">
        <w:rPr>
          <w:rFonts w:eastAsia="Times New Roman" w:cstheme="minorHAnsi"/>
          <w:szCs w:val="24"/>
        </w:rPr>
        <w:t>Number of users in total and can define the persona(s), both external and internal?</w:t>
      </w:r>
    </w:p>
    <w:p w14:paraId="15A5DF9E" w14:textId="77777777" w:rsidR="004C559F" w:rsidRPr="00D579C2" w:rsidRDefault="004C559F" w:rsidP="004C559F">
      <w:pPr>
        <w:spacing w:before="0" w:beforeAutospacing="0" w:after="0" w:afterAutospacing="0"/>
        <w:rPr>
          <w:rFonts w:eastAsia="Times New Roman" w:cstheme="minorHAnsi"/>
          <w:b/>
          <w:bCs/>
          <w:szCs w:val="24"/>
        </w:rPr>
      </w:pPr>
    </w:p>
    <w:p w14:paraId="0B1E53A8" w14:textId="77777777" w:rsidR="000A4B6E" w:rsidRPr="00D579C2" w:rsidRDefault="00904D49" w:rsidP="000A4B6E">
      <w:pPr>
        <w:pStyle w:val="NoSpacing"/>
        <w:spacing w:beforeAutospacing="0" w:afterAutospacing="0"/>
        <w:rPr>
          <w:rFonts w:eastAsia="Times New Roman" w:cstheme="minorHAnsi"/>
          <w:b/>
          <w:bCs/>
          <w:szCs w:val="24"/>
        </w:rPr>
      </w:pPr>
      <w:r w:rsidRPr="00D579C2">
        <w:rPr>
          <w:rFonts w:eastAsia="Times New Roman" w:cstheme="minorHAnsi"/>
          <w:b/>
          <w:bCs/>
          <w:szCs w:val="24"/>
        </w:rPr>
        <w:t>DOHMH Response:</w:t>
      </w:r>
      <w:r w:rsidR="000A4B6E" w:rsidRPr="00D579C2">
        <w:rPr>
          <w:rFonts w:eastAsia="Times New Roman" w:cstheme="minorHAnsi"/>
          <w:b/>
          <w:bCs/>
          <w:szCs w:val="24"/>
        </w:rPr>
        <w:t xml:space="preserve"> The level of detail requested in the question will be shared during requirements and design phases.</w:t>
      </w:r>
    </w:p>
    <w:p w14:paraId="640E0BE4" w14:textId="257C1659" w:rsidR="00904D49" w:rsidRPr="00D579C2" w:rsidRDefault="00904D49" w:rsidP="004C559F">
      <w:pPr>
        <w:spacing w:before="0" w:beforeAutospacing="0" w:after="0" w:afterAutospacing="0"/>
        <w:rPr>
          <w:rFonts w:eastAsia="Times New Roman" w:cstheme="minorHAnsi"/>
          <w:b/>
          <w:bCs/>
          <w:szCs w:val="24"/>
        </w:rPr>
      </w:pPr>
    </w:p>
    <w:p w14:paraId="644E302D" w14:textId="1E25956A" w:rsidR="0080192B" w:rsidRPr="00D579C2" w:rsidRDefault="0080192B" w:rsidP="000A4B6E">
      <w:pPr>
        <w:shd w:val="clear" w:color="auto" w:fill="FFFFFF" w:themeFill="background1"/>
        <w:spacing w:before="0" w:beforeAutospacing="0" w:after="0" w:afterAutospacing="0"/>
        <w:rPr>
          <w:rFonts w:cstheme="minorHAnsi"/>
          <w:b/>
          <w:bCs/>
          <w:szCs w:val="24"/>
        </w:rPr>
      </w:pPr>
      <w:r w:rsidRPr="00D579C2">
        <w:rPr>
          <w:rFonts w:cstheme="minorHAnsi"/>
          <w:b/>
          <w:bCs/>
          <w:szCs w:val="24"/>
        </w:rPr>
        <w:t>Question</w:t>
      </w:r>
      <w:r w:rsidR="00F4422A" w:rsidRPr="00D579C2">
        <w:rPr>
          <w:rFonts w:cstheme="minorHAnsi"/>
          <w:b/>
          <w:bCs/>
          <w:szCs w:val="24"/>
        </w:rPr>
        <w:t xml:space="preserve"> </w:t>
      </w:r>
      <w:r w:rsidR="004C559F" w:rsidRPr="00D579C2">
        <w:rPr>
          <w:rFonts w:cstheme="minorHAnsi"/>
          <w:b/>
          <w:bCs/>
          <w:szCs w:val="24"/>
        </w:rPr>
        <w:t xml:space="preserve">13. </w:t>
      </w:r>
    </w:p>
    <w:p w14:paraId="269B20EA" w14:textId="77777777" w:rsidR="0080192B" w:rsidRPr="00D579C2" w:rsidRDefault="0080192B" w:rsidP="004C559F">
      <w:pPr>
        <w:spacing w:before="0" w:beforeAutospacing="0" w:after="0" w:afterAutospacing="0"/>
        <w:rPr>
          <w:rFonts w:cstheme="minorHAnsi"/>
          <w:szCs w:val="24"/>
        </w:rPr>
      </w:pPr>
      <w:r w:rsidRPr="00D579C2">
        <w:rPr>
          <w:rFonts w:cstheme="minorHAnsi"/>
          <w:szCs w:val="24"/>
        </w:rPr>
        <w:t>Deliverable #7, Training</w:t>
      </w:r>
    </w:p>
    <w:p w14:paraId="284A806F" w14:textId="77777777" w:rsidR="0080192B" w:rsidRPr="00D579C2" w:rsidRDefault="0080192B" w:rsidP="004C559F">
      <w:pPr>
        <w:spacing w:before="0" w:beforeAutospacing="0" w:after="0" w:afterAutospacing="0"/>
        <w:rPr>
          <w:rFonts w:eastAsia="Times New Roman" w:cstheme="minorHAnsi"/>
          <w:szCs w:val="24"/>
        </w:rPr>
      </w:pPr>
      <w:r w:rsidRPr="00D579C2">
        <w:rPr>
          <w:rFonts w:cstheme="minorHAnsi"/>
          <w:szCs w:val="24"/>
        </w:rPr>
        <w:t>Can you provide some guidance on the approximate number of people who will need to be involved in both train-the-trainer and end-user sessions?</w:t>
      </w:r>
    </w:p>
    <w:p w14:paraId="17331F7B" w14:textId="77777777" w:rsidR="004C559F" w:rsidRPr="00D579C2" w:rsidRDefault="004C559F" w:rsidP="004C559F">
      <w:pPr>
        <w:spacing w:before="0" w:beforeAutospacing="0" w:after="0" w:afterAutospacing="0"/>
        <w:rPr>
          <w:rFonts w:eastAsia="Times New Roman" w:cstheme="minorHAnsi"/>
          <w:b/>
          <w:bCs/>
          <w:szCs w:val="24"/>
        </w:rPr>
      </w:pPr>
    </w:p>
    <w:p w14:paraId="47A76E9E" w14:textId="2BC420A8" w:rsidR="000A4B6E" w:rsidRPr="00D579C2" w:rsidRDefault="0080192B" w:rsidP="000A4B6E">
      <w:pPr>
        <w:pStyle w:val="NoSpacing"/>
        <w:spacing w:beforeAutospacing="0" w:afterAutospacing="0"/>
        <w:rPr>
          <w:rFonts w:eastAsia="Times New Roman" w:cstheme="minorHAnsi"/>
          <w:b/>
          <w:bCs/>
          <w:szCs w:val="24"/>
        </w:rPr>
      </w:pPr>
      <w:r w:rsidRPr="00D579C2">
        <w:rPr>
          <w:rFonts w:eastAsia="Times New Roman" w:cstheme="minorHAnsi"/>
          <w:b/>
          <w:bCs/>
          <w:szCs w:val="24"/>
        </w:rPr>
        <w:t xml:space="preserve">DOHMH Response: </w:t>
      </w:r>
      <w:r w:rsidR="000A4B6E" w:rsidRPr="00D579C2">
        <w:rPr>
          <w:rFonts w:eastAsia="Times New Roman" w:cstheme="minorHAnsi"/>
          <w:b/>
          <w:bCs/>
          <w:szCs w:val="24"/>
        </w:rPr>
        <w:t>The level of detail requested in the question will be shared during requirements and design phases.</w:t>
      </w:r>
    </w:p>
    <w:p w14:paraId="4D2DEA7B" w14:textId="7D4B8477" w:rsidR="0080192B" w:rsidRPr="00D579C2" w:rsidRDefault="0080192B" w:rsidP="004C559F">
      <w:pPr>
        <w:spacing w:before="0" w:beforeAutospacing="0" w:after="0" w:afterAutospacing="0"/>
        <w:rPr>
          <w:rFonts w:eastAsia="Times New Roman" w:cstheme="minorHAnsi"/>
          <w:b/>
          <w:bCs/>
          <w:szCs w:val="24"/>
        </w:rPr>
      </w:pPr>
    </w:p>
    <w:p w14:paraId="5BF374A0" w14:textId="2495464F" w:rsidR="00F4422A" w:rsidRPr="00D579C2" w:rsidRDefault="00F4422A" w:rsidP="000A4B6E">
      <w:pPr>
        <w:shd w:val="clear" w:color="auto" w:fill="FFFFFF" w:themeFill="background1"/>
        <w:spacing w:before="0" w:beforeAutospacing="0" w:after="0" w:afterAutospacing="0"/>
        <w:rPr>
          <w:rFonts w:cstheme="minorHAnsi"/>
          <w:b/>
          <w:bCs/>
          <w:i/>
          <w:iCs/>
          <w:szCs w:val="24"/>
        </w:rPr>
      </w:pPr>
      <w:r w:rsidRPr="00D579C2">
        <w:rPr>
          <w:rFonts w:cstheme="minorHAnsi"/>
          <w:b/>
          <w:bCs/>
          <w:szCs w:val="24"/>
        </w:rPr>
        <w:t>Question</w:t>
      </w:r>
      <w:r w:rsidR="004C559F" w:rsidRPr="00D579C2">
        <w:rPr>
          <w:rFonts w:cstheme="minorHAnsi"/>
          <w:b/>
          <w:bCs/>
          <w:szCs w:val="24"/>
        </w:rPr>
        <w:t xml:space="preserve"> 14.</w:t>
      </w:r>
      <w:r w:rsidRPr="00D579C2">
        <w:rPr>
          <w:rFonts w:cstheme="minorHAnsi"/>
          <w:b/>
          <w:bCs/>
          <w:szCs w:val="24"/>
        </w:rPr>
        <w:t xml:space="preserve"> </w:t>
      </w:r>
    </w:p>
    <w:p w14:paraId="25CE1676" w14:textId="77777777" w:rsidR="00F4422A" w:rsidRPr="00D579C2" w:rsidRDefault="00F4422A" w:rsidP="004C559F">
      <w:pPr>
        <w:spacing w:before="0" w:beforeAutospacing="0" w:after="0" w:afterAutospacing="0"/>
        <w:rPr>
          <w:rFonts w:cstheme="minorHAnsi"/>
          <w:szCs w:val="24"/>
        </w:rPr>
      </w:pPr>
      <w:r w:rsidRPr="00D579C2">
        <w:rPr>
          <w:rFonts w:cstheme="minorHAnsi"/>
          <w:szCs w:val="24"/>
        </w:rPr>
        <w:t>Section II: Scope of Services, B. Project Scope of Work, Staffing</w:t>
      </w:r>
    </w:p>
    <w:p w14:paraId="6E407BC4" w14:textId="7999CB11" w:rsidR="00F4422A" w:rsidRPr="00D579C2" w:rsidRDefault="00F4422A" w:rsidP="004C559F">
      <w:pPr>
        <w:spacing w:before="0" w:beforeAutospacing="0" w:after="0" w:afterAutospacing="0"/>
        <w:rPr>
          <w:rFonts w:cstheme="minorHAnsi"/>
          <w:szCs w:val="24"/>
        </w:rPr>
      </w:pPr>
      <w:r w:rsidRPr="00D579C2">
        <w:rPr>
          <w:rFonts w:cstheme="minorHAnsi"/>
          <w:szCs w:val="24"/>
        </w:rPr>
        <w:t>The RFP explains that “The vendor will be required to assign a Project Manager to the project who will act as the main liaison with DOHMH and be fully engaged in day-to-day management of the project. The vendor’s project team will also include Business Analyst(s,) Solution Architect(s), Change Management Analyst/Trainer(s</w:t>
      </w:r>
      <w:r w:rsidR="007E3926" w:rsidRPr="00D579C2">
        <w:rPr>
          <w:rFonts w:cstheme="minorHAnsi"/>
          <w:szCs w:val="24"/>
        </w:rPr>
        <w:t>),</w:t>
      </w:r>
      <w:r w:rsidRPr="00D579C2">
        <w:rPr>
          <w:rFonts w:cstheme="minorHAnsi"/>
          <w:szCs w:val="24"/>
        </w:rPr>
        <w:t xml:space="preserve"> and all other relevant technical resources. Estimated necessary technical resources will include developers, integration specialists to advise on workflow infrastructure, and a database administrator.” </w:t>
      </w:r>
    </w:p>
    <w:p w14:paraId="3AD8F24F" w14:textId="77777777" w:rsidR="00F4422A" w:rsidRPr="00D579C2" w:rsidRDefault="00F4422A" w:rsidP="004C559F">
      <w:pPr>
        <w:spacing w:before="0" w:beforeAutospacing="0" w:after="0" w:afterAutospacing="0"/>
        <w:rPr>
          <w:rFonts w:cstheme="minorHAnsi"/>
          <w:szCs w:val="24"/>
        </w:rPr>
      </w:pPr>
      <w:r w:rsidRPr="00D579C2">
        <w:rPr>
          <w:rFonts w:cstheme="minorHAnsi"/>
          <w:szCs w:val="24"/>
        </w:rPr>
        <w:t>Are all current staff members contractors under the incumbent vendor(s) or are some of the staff FTEs at DOHMH?  If a mix, please provide a breakdown (counts) of incumbent contract labor versus DOHMH FTEs.</w:t>
      </w:r>
    </w:p>
    <w:p w14:paraId="47108B49" w14:textId="2235327F" w:rsidR="004C559F" w:rsidRPr="00D579C2" w:rsidRDefault="004C559F" w:rsidP="004C559F">
      <w:pPr>
        <w:spacing w:before="0" w:beforeAutospacing="0" w:after="0" w:afterAutospacing="0"/>
        <w:rPr>
          <w:rFonts w:cstheme="minorHAnsi"/>
          <w:b/>
          <w:bCs/>
          <w:szCs w:val="24"/>
        </w:rPr>
      </w:pPr>
    </w:p>
    <w:p w14:paraId="2FD48DF4" w14:textId="0B2BD2FF" w:rsidR="00F4422A" w:rsidRPr="00D579C2" w:rsidRDefault="00F4422A" w:rsidP="004C559F">
      <w:pPr>
        <w:spacing w:before="0" w:beforeAutospacing="0" w:after="0" w:afterAutospacing="0"/>
        <w:rPr>
          <w:rFonts w:cstheme="minorHAnsi"/>
          <w:b/>
          <w:bCs/>
          <w:szCs w:val="24"/>
        </w:rPr>
      </w:pPr>
      <w:r w:rsidRPr="00D579C2">
        <w:rPr>
          <w:rFonts w:cstheme="minorHAnsi"/>
          <w:b/>
          <w:bCs/>
          <w:szCs w:val="24"/>
        </w:rPr>
        <w:t>DOHMH Response:</w:t>
      </w:r>
      <w:r w:rsidR="000A4B6E" w:rsidRPr="00D579C2">
        <w:rPr>
          <w:rFonts w:cstheme="minorHAnsi"/>
          <w:b/>
          <w:bCs/>
          <w:szCs w:val="24"/>
        </w:rPr>
        <w:t xml:space="preserve"> </w:t>
      </w:r>
      <w:r w:rsidR="00915092" w:rsidRPr="00D579C2">
        <w:rPr>
          <w:rFonts w:cstheme="minorHAnsi"/>
          <w:b/>
          <w:bCs/>
          <w:szCs w:val="24"/>
        </w:rPr>
        <w:t>The solution vendor is providing the scope of work staffing resources.</w:t>
      </w:r>
      <w:r w:rsidR="000A4B6E" w:rsidRPr="00D579C2">
        <w:rPr>
          <w:rFonts w:cstheme="minorHAnsi"/>
          <w:b/>
          <w:bCs/>
          <w:szCs w:val="24"/>
        </w:rPr>
        <w:t xml:space="preserve">  </w:t>
      </w:r>
    </w:p>
    <w:p w14:paraId="4AE1D470" w14:textId="549FB6B6" w:rsidR="000A4B6E" w:rsidRPr="00D579C2" w:rsidRDefault="000A4B6E" w:rsidP="004C559F">
      <w:pPr>
        <w:spacing w:before="0" w:beforeAutospacing="0" w:after="0" w:afterAutospacing="0"/>
        <w:rPr>
          <w:rFonts w:cstheme="minorHAnsi"/>
          <w:b/>
          <w:bCs/>
          <w:szCs w:val="24"/>
        </w:rPr>
      </w:pPr>
    </w:p>
    <w:p w14:paraId="113A25C7" w14:textId="0333E6E3" w:rsidR="00F4422A" w:rsidRPr="00D579C2" w:rsidRDefault="00F4422A" w:rsidP="00566396">
      <w:pPr>
        <w:spacing w:before="0" w:beforeAutospacing="0" w:after="0" w:afterAutospacing="0"/>
        <w:rPr>
          <w:rFonts w:eastAsia="Times New Roman" w:cstheme="minorHAnsi"/>
          <w:b/>
          <w:bCs/>
          <w:szCs w:val="24"/>
        </w:rPr>
      </w:pPr>
      <w:r w:rsidRPr="00D579C2">
        <w:rPr>
          <w:rFonts w:eastAsia="Times New Roman" w:cstheme="minorHAnsi"/>
          <w:b/>
          <w:bCs/>
          <w:szCs w:val="24"/>
        </w:rPr>
        <w:t xml:space="preserve">Question </w:t>
      </w:r>
      <w:r w:rsidR="004C559F" w:rsidRPr="00D579C2">
        <w:rPr>
          <w:rFonts w:eastAsia="Times New Roman" w:cstheme="minorHAnsi"/>
          <w:b/>
          <w:bCs/>
          <w:szCs w:val="24"/>
        </w:rPr>
        <w:t xml:space="preserve">15. </w:t>
      </w:r>
    </w:p>
    <w:p w14:paraId="7EC7F5A4" w14:textId="77777777" w:rsidR="00F4422A" w:rsidRPr="00D579C2" w:rsidRDefault="4828957E" w:rsidP="779CF779">
      <w:pPr>
        <w:spacing w:before="0" w:beforeAutospacing="0" w:after="0" w:afterAutospacing="0"/>
        <w:rPr>
          <w:rFonts w:eastAsia="Times New Roman"/>
          <w:color w:val="000000" w:themeColor="text1"/>
        </w:rPr>
      </w:pPr>
      <w:r w:rsidRPr="553D6826">
        <w:rPr>
          <w:rFonts w:eastAsia="Times New Roman"/>
          <w:color w:val="000000" w:themeColor="text1"/>
        </w:rPr>
        <w:t xml:space="preserve">Should all requirements stated on Page 3 of this RFP also be applied to Attachment B? </w:t>
      </w:r>
    </w:p>
    <w:p w14:paraId="367172F6" w14:textId="77777777" w:rsidR="004C559F" w:rsidRPr="00D579C2" w:rsidRDefault="004C559F" w:rsidP="004C559F">
      <w:pPr>
        <w:spacing w:before="0" w:beforeAutospacing="0" w:after="0" w:afterAutospacing="0"/>
        <w:rPr>
          <w:rFonts w:eastAsia="Times New Roman" w:cstheme="minorHAnsi"/>
          <w:b/>
          <w:bCs/>
          <w:szCs w:val="24"/>
        </w:rPr>
      </w:pPr>
    </w:p>
    <w:p w14:paraId="5827972D" w14:textId="3E3FFB45" w:rsidR="00F4422A" w:rsidRPr="00D579C2" w:rsidRDefault="00F4422A" w:rsidP="004C559F">
      <w:pPr>
        <w:spacing w:before="0" w:beforeAutospacing="0" w:after="0" w:afterAutospacing="0"/>
        <w:rPr>
          <w:rFonts w:eastAsia="Times New Roman" w:cstheme="minorHAnsi"/>
          <w:b/>
          <w:bCs/>
          <w:szCs w:val="24"/>
        </w:rPr>
      </w:pPr>
      <w:r w:rsidRPr="00D579C2">
        <w:rPr>
          <w:rFonts w:eastAsia="Times New Roman" w:cstheme="minorHAnsi"/>
          <w:b/>
          <w:bCs/>
          <w:szCs w:val="24"/>
        </w:rPr>
        <w:t>DOHMH Response:</w:t>
      </w:r>
      <w:r w:rsidR="00566396" w:rsidRPr="00D579C2">
        <w:rPr>
          <w:rFonts w:eastAsia="Times New Roman" w:cstheme="minorHAnsi"/>
          <w:b/>
          <w:bCs/>
          <w:szCs w:val="24"/>
        </w:rPr>
        <w:t xml:space="preserve"> No.</w:t>
      </w:r>
    </w:p>
    <w:p w14:paraId="6791E7C0" w14:textId="04FF286E" w:rsidR="00F4422A" w:rsidRPr="00D579C2" w:rsidRDefault="00F4422A" w:rsidP="004C559F">
      <w:pPr>
        <w:spacing w:before="0" w:beforeAutospacing="0" w:after="0" w:afterAutospacing="0"/>
        <w:rPr>
          <w:rFonts w:eastAsia="Times New Roman" w:cstheme="minorHAnsi"/>
          <w:szCs w:val="24"/>
        </w:rPr>
      </w:pPr>
    </w:p>
    <w:p w14:paraId="51E95237" w14:textId="77777777" w:rsidR="00072077" w:rsidRDefault="00072077">
      <w:pPr>
        <w:rPr>
          <w:rFonts w:cstheme="minorHAnsi"/>
          <w:b/>
          <w:bCs/>
          <w:szCs w:val="24"/>
        </w:rPr>
      </w:pPr>
      <w:r>
        <w:rPr>
          <w:rFonts w:cstheme="minorHAnsi"/>
          <w:b/>
          <w:bCs/>
          <w:szCs w:val="24"/>
        </w:rPr>
        <w:br w:type="page"/>
      </w:r>
    </w:p>
    <w:p w14:paraId="0D7051D7" w14:textId="7AF63201" w:rsidR="00F4422A" w:rsidRPr="00D579C2" w:rsidRDefault="003B2AC9" w:rsidP="00915092">
      <w:pPr>
        <w:shd w:val="clear" w:color="auto" w:fill="FFFFFF" w:themeFill="background1"/>
        <w:spacing w:before="0" w:beforeAutospacing="0" w:after="0" w:afterAutospacing="0"/>
        <w:rPr>
          <w:rFonts w:cstheme="minorHAnsi"/>
          <w:b/>
          <w:bCs/>
          <w:szCs w:val="24"/>
        </w:rPr>
      </w:pPr>
      <w:r w:rsidRPr="00D579C2">
        <w:rPr>
          <w:rFonts w:cstheme="minorHAnsi"/>
          <w:b/>
          <w:bCs/>
          <w:szCs w:val="24"/>
        </w:rPr>
        <w:lastRenderedPageBreak/>
        <w:t>Q</w:t>
      </w:r>
      <w:r w:rsidR="00F4422A" w:rsidRPr="00D579C2">
        <w:rPr>
          <w:rFonts w:cstheme="minorHAnsi"/>
          <w:b/>
          <w:bCs/>
          <w:szCs w:val="24"/>
        </w:rPr>
        <w:t xml:space="preserve">uestion </w:t>
      </w:r>
      <w:r w:rsidR="004C559F" w:rsidRPr="00D579C2">
        <w:rPr>
          <w:rFonts w:cstheme="minorHAnsi"/>
          <w:b/>
          <w:bCs/>
          <w:szCs w:val="24"/>
        </w:rPr>
        <w:t xml:space="preserve">16. </w:t>
      </w:r>
    </w:p>
    <w:p w14:paraId="2900542A" w14:textId="77777777" w:rsidR="00F4422A" w:rsidRPr="00D579C2" w:rsidRDefault="00F4422A" w:rsidP="004C559F">
      <w:pPr>
        <w:spacing w:before="0" w:beforeAutospacing="0" w:after="0" w:afterAutospacing="0"/>
        <w:rPr>
          <w:rFonts w:cstheme="minorHAnsi"/>
          <w:szCs w:val="24"/>
        </w:rPr>
      </w:pPr>
      <w:r w:rsidRPr="00D579C2">
        <w:rPr>
          <w:rFonts w:cstheme="minorHAnsi"/>
          <w:szCs w:val="24"/>
        </w:rPr>
        <w:t>Section I: Summary of the Request for Proposal, Subsection B. Applicant Eligibility</w:t>
      </w:r>
    </w:p>
    <w:p w14:paraId="0CA9856F" w14:textId="77777777" w:rsidR="00F4422A" w:rsidRPr="00D579C2" w:rsidRDefault="00F4422A" w:rsidP="004C559F">
      <w:pPr>
        <w:spacing w:before="0" w:beforeAutospacing="0" w:after="0" w:afterAutospacing="0"/>
        <w:rPr>
          <w:rFonts w:cstheme="minorHAnsi"/>
          <w:szCs w:val="24"/>
        </w:rPr>
      </w:pPr>
      <w:r w:rsidRPr="00D579C2">
        <w:rPr>
          <w:rFonts w:cstheme="minorHAnsi"/>
          <w:szCs w:val="24"/>
        </w:rPr>
        <w:t>Based on the requirement “Be available to provide services remotely within the U.S. and visit the Health Department’s offices in New York City for in-person meetings as needed to accomplish the tasks required under the Scope of Work,” for offerors, what is the anticipated frequency and duration of visits expected during the period of performance?</w:t>
      </w:r>
    </w:p>
    <w:p w14:paraId="4A1EA795" w14:textId="77777777" w:rsidR="004C559F" w:rsidRPr="00D579C2" w:rsidRDefault="004C559F" w:rsidP="004C559F">
      <w:pPr>
        <w:spacing w:before="0" w:beforeAutospacing="0" w:after="0" w:afterAutospacing="0"/>
        <w:rPr>
          <w:rFonts w:cstheme="minorHAnsi"/>
          <w:b/>
          <w:bCs/>
          <w:szCs w:val="24"/>
        </w:rPr>
      </w:pPr>
    </w:p>
    <w:p w14:paraId="5E70B350" w14:textId="2222F467" w:rsidR="00F4422A" w:rsidRPr="00D579C2" w:rsidRDefault="00F4422A" w:rsidP="004C559F">
      <w:pPr>
        <w:spacing w:before="0" w:beforeAutospacing="0" w:after="0" w:afterAutospacing="0"/>
        <w:rPr>
          <w:rFonts w:cstheme="minorHAnsi"/>
          <w:b/>
          <w:bCs/>
          <w:szCs w:val="24"/>
        </w:rPr>
      </w:pPr>
      <w:bookmarkStart w:id="2" w:name="_Hlk84244761"/>
      <w:r w:rsidRPr="00D579C2">
        <w:rPr>
          <w:rFonts w:cstheme="minorHAnsi"/>
          <w:b/>
          <w:bCs/>
          <w:szCs w:val="24"/>
        </w:rPr>
        <w:t>DOHMH Response:</w:t>
      </w:r>
      <w:r w:rsidR="00915092" w:rsidRPr="00D579C2">
        <w:rPr>
          <w:rFonts w:cstheme="minorHAnsi"/>
          <w:b/>
          <w:bCs/>
          <w:szCs w:val="24"/>
        </w:rPr>
        <w:t xml:space="preserve"> Ideal response or goal for onsite vendor participation includes an onsite presence for the Project Manager, Business Analyst and Technical Leads for Kick Off, requirements elicitation and design sessions, and throughout the implementation phase.  DOHMH recognizes the continued challenges with an onsite presence and responds with the caveat that the Project Manager, Business Analyst and Technical Leads are expected to fully engage with a virtual presence until such opportunity for onsite presence is available.  </w:t>
      </w:r>
    </w:p>
    <w:bookmarkEnd w:id="2"/>
    <w:p w14:paraId="4123494E" w14:textId="01BFFDCC" w:rsidR="003B2AC9" w:rsidRPr="00D579C2" w:rsidRDefault="003B2AC9" w:rsidP="004C559F">
      <w:pPr>
        <w:spacing w:before="0" w:beforeAutospacing="0" w:after="0" w:afterAutospacing="0"/>
        <w:rPr>
          <w:rFonts w:cstheme="minorHAnsi"/>
          <w:b/>
          <w:bCs/>
          <w:szCs w:val="24"/>
        </w:rPr>
      </w:pPr>
    </w:p>
    <w:p w14:paraId="0B4EF093" w14:textId="1CB99A12" w:rsidR="00F4422A" w:rsidRPr="00D579C2" w:rsidRDefault="00F4422A" w:rsidP="00915092">
      <w:pPr>
        <w:shd w:val="clear" w:color="auto" w:fill="FFFFFF" w:themeFill="background1"/>
        <w:spacing w:before="0" w:beforeAutospacing="0" w:after="0" w:afterAutospacing="0"/>
        <w:rPr>
          <w:rFonts w:eastAsia="Times New Roman" w:cstheme="minorHAnsi"/>
          <w:b/>
          <w:bCs/>
          <w:szCs w:val="24"/>
        </w:rPr>
      </w:pPr>
      <w:r w:rsidRPr="00D579C2">
        <w:rPr>
          <w:rFonts w:eastAsia="Times New Roman" w:cstheme="minorHAnsi"/>
          <w:b/>
          <w:bCs/>
          <w:szCs w:val="24"/>
        </w:rPr>
        <w:t xml:space="preserve">Question </w:t>
      </w:r>
      <w:r w:rsidR="004C559F" w:rsidRPr="00D579C2">
        <w:rPr>
          <w:rFonts w:eastAsia="Times New Roman" w:cstheme="minorHAnsi"/>
          <w:b/>
          <w:bCs/>
          <w:szCs w:val="24"/>
        </w:rPr>
        <w:t xml:space="preserve">17. </w:t>
      </w:r>
    </w:p>
    <w:p w14:paraId="6E6FF777" w14:textId="389916E6" w:rsidR="00F4422A" w:rsidRPr="00D579C2" w:rsidRDefault="00F4422A" w:rsidP="004C559F">
      <w:pPr>
        <w:spacing w:before="0" w:beforeAutospacing="0" w:after="0" w:afterAutospacing="0"/>
        <w:rPr>
          <w:rFonts w:eastAsia="Times New Roman" w:cstheme="minorHAnsi"/>
          <w:szCs w:val="24"/>
        </w:rPr>
      </w:pPr>
      <w:r w:rsidRPr="00D579C2">
        <w:rPr>
          <w:rFonts w:eastAsia="Times New Roman" w:cstheme="minorHAnsi"/>
          <w:szCs w:val="24"/>
        </w:rPr>
        <w:t>Is someone required continuously onsite at DOHMH’s central office, located at 42-09 28th Street, Long Island City, New York?</w:t>
      </w:r>
    </w:p>
    <w:p w14:paraId="356042DE" w14:textId="77777777" w:rsidR="004C559F" w:rsidRPr="00D579C2" w:rsidRDefault="004C559F" w:rsidP="004C559F">
      <w:pPr>
        <w:spacing w:before="0" w:beforeAutospacing="0" w:after="0" w:afterAutospacing="0"/>
        <w:rPr>
          <w:rFonts w:eastAsia="Times New Roman" w:cstheme="minorHAnsi"/>
          <w:b/>
          <w:bCs/>
          <w:szCs w:val="24"/>
        </w:rPr>
      </w:pPr>
    </w:p>
    <w:p w14:paraId="038418C9" w14:textId="12C31F10" w:rsidR="00915092" w:rsidRPr="00D579C2" w:rsidRDefault="00915092" w:rsidP="00915092">
      <w:pPr>
        <w:spacing w:before="0" w:beforeAutospacing="0" w:after="0" w:afterAutospacing="0"/>
        <w:rPr>
          <w:rFonts w:cstheme="minorHAnsi"/>
          <w:b/>
          <w:bCs/>
          <w:szCs w:val="24"/>
        </w:rPr>
      </w:pPr>
      <w:r w:rsidRPr="00D579C2">
        <w:rPr>
          <w:rFonts w:cstheme="minorHAnsi"/>
          <w:b/>
          <w:bCs/>
          <w:szCs w:val="24"/>
        </w:rPr>
        <w:t xml:space="preserve">DOHMH Response: Ideal response or goal for onsite vendor participation includes an onsite presence for the Project Manager, Business Analyst and Technical Leads for Kick Off, requirements elicitation and design sessions, and throughout the implementation phase.  DOHMH recognizes the continued challenges with an onsite presence and responds with the caveat that the Project Manager, Business Analyst and Technical Leads are expected to fully engage with a virtual presence until such opportunity for </w:t>
      </w:r>
      <w:r w:rsidR="00196020" w:rsidRPr="00D579C2">
        <w:rPr>
          <w:rFonts w:cstheme="minorHAnsi"/>
          <w:b/>
          <w:bCs/>
          <w:szCs w:val="24"/>
        </w:rPr>
        <w:t xml:space="preserve">a preferred </w:t>
      </w:r>
      <w:r w:rsidRPr="00D579C2">
        <w:rPr>
          <w:rFonts w:cstheme="minorHAnsi"/>
          <w:b/>
          <w:bCs/>
          <w:szCs w:val="24"/>
        </w:rPr>
        <w:t xml:space="preserve">onsite presence is </w:t>
      </w:r>
      <w:r w:rsidR="00196020" w:rsidRPr="00D579C2">
        <w:rPr>
          <w:rFonts w:cstheme="minorHAnsi"/>
          <w:b/>
          <w:bCs/>
          <w:szCs w:val="24"/>
        </w:rPr>
        <w:t>presented</w:t>
      </w:r>
      <w:r w:rsidRPr="00D579C2">
        <w:rPr>
          <w:rFonts w:cstheme="minorHAnsi"/>
          <w:b/>
          <w:bCs/>
          <w:szCs w:val="24"/>
        </w:rPr>
        <w:t xml:space="preserve">.  </w:t>
      </w:r>
    </w:p>
    <w:p w14:paraId="64103E75" w14:textId="17753462" w:rsidR="00F4422A" w:rsidRPr="00D579C2" w:rsidRDefault="00F4422A" w:rsidP="004C559F">
      <w:pPr>
        <w:spacing w:before="0" w:beforeAutospacing="0" w:after="0" w:afterAutospacing="0"/>
        <w:rPr>
          <w:rFonts w:eastAsia="Times New Roman" w:cstheme="minorHAnsi"/>
          <w:b/>
          <w:bCs/>
          <w:szCs w:val="24"/>
        </w:rPr>
      </w:pPr>
    </w:p>
    <w:p w14:paraId="587575AF" w14:textId="78E6E1D4" w:rsidR="00F4422A" w:rsidRPr="00D579C2" w:rsidRDefault="00F4422A" w:rsidP="00196020">
      <w:pPr>
        <w:shd w:val="clear" w:color="auto" w:fill="FFFFFF" w:themeFill="background1"/>
        <w:spacing w:before="0" w:beforeAutospacing="0" w:after="0" w:afterAutospacing="0"/>
        <w:rPr>
          <w:rFonts w:cstheme="minorHAnsi"/>
          <w:b/>
          <w:bCs/>
          <w:szCs w:val="24"/>
        </w:rPr>
      </w:pPr>
      <w:r w:rsidRPr="00D579C2">
        <w:rPr>
          <w:rFonts w:cstheme="minorHAnsi"/>
          <w:b/>
          <w:bCs/>
          <w:szCs w:val="24"/>
        </w:rPr>
        <w:t xml:space="preserve">Question </w:t>
      </w:r>
      <w:r w:rsidR="004C559F" w:rsidRPr="00D579C2">
        <w:rPr>
          <w:rFonts w:cstheme="minorHAnsi"/>
          <w:b/>
          <w:bCs/>
          <w:szCs w:val="24"/>
        </w:rPr>
        <w:t xml:space="preserve">18. </w:t>
      </w:r>
    </w:p>
    <w:p w14:paraId="2D309251" w14:textId="77777777" w:rsidR="00F4422A" w:rsidRPr="00D579C2" w:rsidRDefault="00F4422A" w:rsidP="004C559F">
      <w:pPr>
        <w:spacing w:before="0" w:beforeAutospacing="0" w:after="0" w:afterAutospacing="0"/>
        <w:rPr>
          <w:rFonts w:cstheme="minorHAnsi"/>
          <w:szCs w:val="24"/>
        </w:rPr>
      </w:pPr>
      <w:r w:rsidRPr="00D579C2">
        <w:rPr>
          <w:rFonts w:cstheme="minorHAnsi"/>
          <w:szCs w:val="24"/>
        </w:rPr>
        <w:t>Contractor Assumptions</w:t>
      </w:r>
    </w:p>
    <w:p w14:paraId="3B69FBCD" w14:textId="628B6979" w:rsidR="00F4422A" w:rsidRPr="00D579C2" w:rsidRDefault="00F4422A" w:rsidP="004C559F">
      <w:pPr>
        <w:spacing w:before="0" w:beforeAutospacing="0" w:after="0" w:afterAutospacing="0"/>
        <w:rPr>
          <w:rFonts w:cstheme="minorHAnsi"/>
          <w:szCs w:val="24"/>
        </w:rPr>
      </w:pPr>
      <w:r w:rsidRPr="00D579C2">
        <w:rPr>
          <w:rFonts w:cstheme="minorHAnsi"/>
          <w:szCs w:val="24"/>
        </w:rPr>
        <w:t>Is there a specified amount of onsite time required or is this up to the vendor to determine based on project needs?</w:t>
      </w:r>
    </w:p>
    <w:p w14:paraId="195A3DCC" w14:textId="77777777" w:rsidR="00196020" w:rsidRPr="00D579C2" w:rsidRDefault="00196020" w:rsidP="004C559F">
      <w:pPr>
        <w:spacing w:before="0" w:beforeAutospacing="0" w:after="0" w:afterAutospacing="0"/>
        <w:rPr>
          <w:rFonts w:eastAsia="Times New Roman" w:cstheme="minorHAnsi"/>
          <w:szCs w:val="24"/>
        </w:rPr>
      </w:pPr>
    </w:p>
    <w:p w14:paraId="6737E3BE" w14:textId="7074FCBB" w:rsidR="00196020" w:rsidRPr="00D579C2" w:rsidRDefault="00196020" w:rsidP="00196020">
      <w:pPr>
        <w:spacing w:before="0" w:beforeAutospacing="0" w:after="0" w:afterAutospacing="0"/>
        <w:rPr>
          <w:rFonts w:cstheme="minorHAnsi"/>
          <w:b/>
          <w:bCs/>
          <w:szCs w:val="24"/>
        </w:rPr>
      </w:pPr>
      <w:r w:rsidRPr="00D579C2">
        <w:rPr>
          <w:rFonts w:cstheme="minorHAnsi"/>
          <w:b/>
          <w:bCs/>
          <w:szCs w:val="24"/>
        </w:rPr>
        <w:t xml:space="preserve">DOHMH Response: Ideal response or goal for onsite vendor participation includes an onsite presence for the Project Manager, Business Analyst and Technical Leads for Kick Off, requirements elicitation and design sessions, and throughout the implementation phase.  DOHMH recognizes the continued challenges with an onsite presence and responds with the caveat that the Project Manager, Business Analyst and Technical Leads are expected to fully engage with a virtual presence until such opportunity for a preferred onsite presence is presented.  </w:t>
      </w:r>
    </w:p>
    <w:p w14:paraId="53107E0E" w14:textId="77777777" w:rsidR="00196020" w:rsidRPr="00D579C2" w:rsidRDefault="00196020" w:rsidP="00196020">
      <w:pPr>
        <w:spacing w:before="0" w:beforeAutospacing="0" w:after="0" w:afterAutospacing="0"/>
        <w:rPr>
          <w:rFonts w:cstheme="minorHAnsi"/>
          <w:b/>
          <w:bCs/>
          <w:szCs w:val="24"/>
        </w:rPr>
      </w:pPr>
    </w:p>
    <w:p w14:paraId="51BED530" w14:textId="77777777" w:rsidR="00072077" w:rsidRDefault="00072077">
      <w:pPr>
        <w:rPr>
          <w:rFonts w:cstheme="minorHAnsi"/>
          <w:b/>
          <w:bCs/>
          <w:szCs w:val="24"/>
        </w:rPr>
      </w:pPr>
      <w:r>
        <w:rPr>
          <w:rFonts w:cstheme="minorHAnsi"/>
          <w:b/>
          <w:bCs/>
          <w:szCs w:val="24"/>
        </w:rPr>
        <w:br w:type="page"/>
      </w:r>
    </w:p>
    <w:p w14:paraId="594992C3" w14:textId="7F03D993" w:rsidR="00F4422A" w:rsidRPr="00D579C2" w:rsidRDefault="00F4422A" w:rsidP="00196020">
      <w:pPr>
        <w:spacing w:before="0" w:beforeAutospacing="0" w:after="0" w:afterAutospacing="0"/>
        <w:rPr>
          <w:rFonts w:cstheme="minorHAnsi"/>
          <w:b/>
          <w:bCs/>
          <w:szCs w:val="24"/>
        </w:rPr>
      </w:pPr>
      <w:r w:rsidRPr="00D579C2">
        <w:rPr>
          <w:rFonts w:cstheme="minorHAnsi"/>
          <w:b/>
          <w:bCs/>
          <w:szCs w:val="24"/>
        </w:rPr>
        <w:lastRenderedPageBreak/>
        <w:t>Question</w:t>
      </w:r>
      <w:r w:rsidR="001F6640" w:rsidRPr="00D579C2">
        <w:rPr>
          <w:rFonts w:cstheme="minorHAnsi"/>
          <w:b/>
          <w:bCs/>
          <w:i/>
          <w:iCs/>
          <w:szCs w:val="24"/>
        </w:rPr>
        <w:t xml:space="preserve"> </w:t>
      </w:r>
      <w:r w:rsidR="001F6640" w:rsidRPr="00D579C2">
        <w:rPr>
          <w:rFonts w:cstheme="minorHAnsi"/>
          <w:b/>
          <w:bCs/>
          <w:szCs w:val="24"/>
        </w:rPr>
        <w:t>19.</w:t>
      </w:r>
      <w:r w:rsidRPr="00D579C2">
        <w:rPr>
          <w:rFonts w:cstheme="minorHAnsi"/>
          <w:b/>
          <w:bCs/>
          <w:szCs w:val="24"/>
        </w:rPr>
        <w:t xml:space="preserve"> </w:t>
      </w:r>
    </w:p>
    <w:p w14:paraId="76901E2D" w14:textId="77777777" w:rsidR="00F4422A" w:rsidRPr="00D579C2" w:rsidRDefault="00F4422A" w:rsidP="00196020">
      <w:pPr>
        <w:spacing w:before="0" w:beforeAutospacing="0" w:after="0" w:afterAutospacing="0"/>
        <w:rPr>
          <w:rFonts w:cstheme="minorHAnsi"/>
          <w:szCs w:val="24"/>
        </w:rPr>
      </w:pPr>
      <w:r w:rsidRPr="00D579C2">
        <w:rPr>
          <w:rFonts w:cstheme="minorHAnsi"/>
          <w:szCs w:val="24"/>
        </w:rPr>
        <w:t>Section II: Scope of Services, A. Project Background, Paragraph 3</w:t>
      </w:r>
    </w:p>
    <w:p w14:paraId="11E28E4D" w14:textId="4C728B95" w:rsidR="00F4422A" w:rsidRPr="00D579C2" w:rsidRDefault="00F4422A" w:rsidP="00196020">
      <w:pPr>
        <w:spacing w:before="0" w:beforeAutospacing="0" w:after="0" w:afterAutospacing="0"/>
        <w:rPr>
          <w:rFonts w:cstheme="minorHAnsi"/>
          <w:szCs w:val="24"/>
        </w:rPr>
      </w:pPr>
      <w:r w:rsidRPr="00D579C2">
        <w:rPr>
          <w:rFonts w:cstheme="minorHAnsi"/>
          <w:szCs w:val="24"/>
        </w:rPr>
        <w:t>Who is the incumbent vendor(s) currently performing the same or similar Services as defined in this RFP?”</w:t>
      </w:r>
    </w:p>
    <w:p w14:paraId="7B8DDE6A" w14:textId="77777777" w:rsidR="001F6640" w:rsidRPr="00D579C2" w:rsidRDefault="001F6640" w:rsidP="00196020">
      <w:pPr>
        <w:spacing w:before="0" w:beforeAutospacing="0" w:after="0" w:afterAutospacing="0"/>
        <w:rPr>
          <w:rFonts w:cstheme="minorHAnsi"/>
          <w:b/>
          <w:bCs/>
          <w:szCs w:val="24"/>
        </w:rPr>
      </w:pPr>
    </w:p>
    <w:p w14:paraId="3B79CD74" w14:textId="1395E4AB" w:rsidR="00F4422A" w:rsidRPr="00D579C2" w:rsidRDefault="00F4422A" w:rsidP="00196020">
      <w:pPr>
        <w:spacing w:before="0" w:beforeAutospacing="0" w:after="0" w:afterAutospacing="0"/>
        <w:rPr>
          <w:rFonts w:cstheme="minorHAnsi"/>
          <w:b/>
          <w:bCs/>
          <w:szCs w:val="24"/>
        </w:rPr>
      </w:pPr>
      <w:r w:rsidRPr="00D579C2">
        <w:rPr>
          <w:rFonts w:cstheme="minorHAnsi"/>
          <w:b/>
          <w:bCs/>
          <w:szCs w:val="24"/>
        </w:rPr>
        <w:t xml:space="preserve">DOHMH Response: </w:t>
      </w:r>
      <w:bookmarkStart w:id="3" w:name="_Hlk84245144"/>
      <w:r w:rsidR="00196020" w:rsidRPr="00D579C2">
        <w:rPr>
          <w:rFonts w:cstheme="minorHAnsi"/>
          <w:b/>
          <w:bCs/>
          <w:szCs w:val="24"/>
        </w:rPr>
        <w:t>EDRI 1.0 was internally designed and built by DOHMH.</w:t>
      </w:r>
      <w:bookmarkEnd w:id="3"/>
    </w:p>
    <w:p w14:paraId="3B2C9D81" w14:textId="0DE97A46" w:rsidR="00F8643B" w:rsidRPr="00D579C2" w:rsidRDefault="00F8643B" w:rsidP="00196020">
      <w:pPr>
        <w:spacing w:before="0" w:beforeAutospacing="0" w:after="0" w:afterAutospacing="0"/>
        <w:rPr>
          <w:rFonts w:cstheme="minorHAnsi"/>
          <w:b/>
          <w:bCs/>
          <w:szCs w:val="24"/>
        </w:rPr>
      </w:pPr>
    </w:p>
    <w:p w14:paraId="69719DC4" w14:textId="77777777" w:rsidR="00072077" w:rsidRPr="00D579C2" w:rsidRDefault="00072077" w:rsidP="00196020">
      <w:pPr>
        <w:spacing w:before="0" w:beforeAutospacing="0" w:after="0" w:afterAutospacing="0"/>
        <w:rPr>
          <w:rFonts w:eastAsia="Times New Roman" w:cstheme="minorHAnsi"/>
          <w:b/>
          <w:bCs/>
          <w:szCs w:val="24"/>
        </w:rPr>
      </w:pPr>
    </w:p>
    <w:p w14:paraId="056361EB" w14:textId="35E0F7C9" w:rsidR="00F4422A" w:rsidRPr="00D579C2" w:rsidRDefault="00F4422A" w:rsidP="00196020">
      <w:pPr>
        <w:spacing w:before="0" w:beforeAutospacing="0" w:after="0" w:afterAutospacing="0"/>
        <w:rPr>
          <w:rFonts w:eastAsia="Times New Roman" w:cstheme="minorHAnsi"/>
          <w:b/>
          <w:bCs/>
          <w:szCs w:val="24"/>
        </w:rPr>
      </w:pPr>
      <w:r w:rsidRPr="00D579C2">
        <w:rPr>
          <w:rFonts w:eastAsia="Times New Roman" w:cstheme="minorHAnsi"/>
          <w:b/>
          <w:bCs/>
          <w:szCs w:val="24"/>
        </w:rPr>
        <w:t>Question</w:t>
      </w:r>
      <w:r w:rsidR="001F6640" w:rsidRPr="00D579C2">
        <w:rPr>
          <w:rFonts w:eastAsia="Times New Roman" w:cstheme="minorHAnsi"/>
          <w:b/>
          <w:bCs/>
          <w:szCs w:val="24"/>
        </w:rPr>
        <w:t xml:space="preserve"> 20.</w:t>
      </w:r>
    </w:p>
    <w:p w14:paraId="50B024A0" w14:textId="77777777" w:rsidR="00F4422A" w:rsidRPr="00D579C2" w:rsidRDefault="00F4422A" w:rsidP="00196020">
      <w:pPr>
        <w:spacing w:before="0" w:beforeAutospacing="0" w:after="0" w:afterAutospacing="0"/>
        <w:rPr>
          <w:rFonts w:eastAsia="Times New Roman" w:cstheme="minorHAnsi"/>
          <w:szCs w:val="24"/>
        </w:rPr>
      </w:pPr>
      <w:r w:rsidRPr="00D579C2">
        <w:rPr>
          <w:rFonts w:eastAsia="Times New Roman" w:cstheme="minorHAnsi"/>
          <w:szCs w:val="24"/>
        </w:rPr>
        <w:t>Who is the current vendor supporting the EDRI system?</w:t>
      </w:r>
    </w:p>
    <w:p w14:paraId="1E0010F0" w14:textId="77777777" w:rsidR="001F6640" w:rsidRPr="00D579C2" w:rsidRDefault="001F6640" w:rsidP="00196020">
      <w:pPr>
        <w:spacing w:before="0" w:beforeAutospacing="0" w:after="0" w:afterAutospacing="0"/>
        <w:rPr>
          <w:rFonts w:cstheme="minorHAnsi"/>
          <w:b/>
          <w:bCs/>
          <w:szCs w:val="24"/>
        </w:rPr>
      </w:pPr>
    </w:p>
    <w:p w14:paraId="1079E711" w14:textId="75714191" w:rsidR="00F4422A" w:rsidRPr="00D579C2" w:rsidRDefault="00F4422A" w:rsidP="00196020">
      <w:pPr>
        <w:spacing w:before="0" w:beforeAutospacing="0" w:after="0" w:afterAutospacing="0"/>
        <w:rPr>
          <w:rFonts w:cstheme="minorHAnsi"/>
          <w:b/>
          <w:bCs/>
          <w:szCs w:val="24"/>
        </w:rPr>
      </w:pPr>
      <w:r w:rsidRPr="00D579C2">
        <w:rPr>
          <w:rFonts w:cstheme="minorHAnsi"/>
          <w:b/>
          <w:bCs/>
          <w:szCs w:val="24"/>
        </w:rPr>
        <w:t xml:space="preserve">DOHMH Response: </w:t>
      </w:r>
      <w:r w:rsidR="00196020" w:rsidRPr="00D579C2">
        <w:rPr>
          <w:rFonts w:cstheme="minorHAnsi"/>
          <w:b/>
          <w:bCs/>
          <w:szCs w:val="24"/>
        </w:rPr>
        <w:t>EDRI 1.0 is supported internally by DOHMH.</w:t>
      </w:r>
    </w:p>
    <w:p w14:paraId="2FA241F5" w14:textId="34F3B1E5" w:rsidR="00F4422A" w:rsidRPr="00D579C2" w:rsidRDefault="00F4422A" w:rsidP="00196020">
      <w:pPr>
        <w:spacing w:before="0" w:beforeAutospacing="0" w:after="0" w:afterAutospacing="0"/>
        <w:rPr>
          <w:rFonts w:cstheme="minorHAnsi"/>
          <w:b/>
          <w:bCs/>
          <w:i/>
          <w:iCs/>
          <w:szCs w:val="24"/>
        </w:rPr>
      </w:pPr>
    </w:p>
    <w:p w14:paraId="7EC9121E" w14:textId="0B037E80" w:rsidR="00F4422A" w:rsidRPr="00D579C2" w:rsidRDefault="00F4422A" w:rsidP="00196020">
      <w:pPr>
        <w:spacing w:before="0" w:beforeAutospacing="0" w:after="0" w:afterAutospacing="0"/>
        <w:rPr>
          <w:rFonts w:cstheme="minorHAnsi"/>
          <w:b/>
          <w:bCs/>
          <w:szCs w:val="24"/>
        </w:rPr>
      </w:pPr>
      <w:r w:rsidRPr="00D579C2">
        <w:rPr>
          <w:rFonts w:cstheme="minorHAnsi"/>
          <w:b/>
          <w:bCs/>
          <w:szCs w:val="24"/>
        </w:rPr>
        <w:t xml:space="preserve">Question </w:t>
      </w:r>
      <w:r w:rsidR="001F6640" w:rsidRPr="00D579C2">
        <w:rPr>
          <w:rFonts w:cstheme="minorHAnsi"/>
          <w:b/>
          <w:bCs/>
          <w:szCs w:val="24"/>
        </w:rPr>
        <w:t>21.</w:t>
      </w:r>
    </w:p>
    <w:p w14:paraId="02C8F8FF" w14:textId="77777777" w:rsidR="00F4422A" w:rsidRPr="00D579C2" w:rsidRDefault="00F4422A" w:rsidP="00196020">
      <w:pPr>
        <w:spacing w:before="0" w:beforeAutospacing="0" w:after="0" w:afterAutospacing="0"/>
        <w:rPr>
          <w:rFonts w:cstheme="minorHAnsi"/>
          <w:szCs w:val="24"/>
        </w:rPr>
      </w:pPr>
      <w:r w:rsidRPr="00D579C2">
        <w:rPr>
          <w:rFonts w:cstheme="minorHAnsi"/>
          <w:szCs w:val="24"/>
        </w:rPr>
        <w:t>Section II: Scope of Services, A. Project Background, Paragraph 3</w:t>
      </w:r>
    </w:p>
    <w:p w14:paraId="7304F7EB" w14:textId="77777777" w:rsidR="00F4422A" w:rsidRPr="00D579C2" w:rsidRDefault="00F4422A" w:rsidP="00196020">
      <w:pPr>
        <w:spacing w:before="0" w:beforeAutospacing="0" w:after="0" w:afterAutospacing="0"/>
        <w:rPr>
          <w:rFonts w:cstheme="minorHAnsi"/>
          <w:szCs w:val="24"/>
        </w:rPr>
      </w:pPr>
      <w:r w:rsidRPr="00D579C2">
        <w:rPr>
          <w:rFonts w:cstheme="minorHAnsi"/>
          <w:szCs w:val="24"/>
        </w:rPr>
        <w:t>Is the incumbent vendor(s) eligible to bid on this RFP?</w:t>
      </w:r>
    </w:p>
    <w:p w14:paraId="6B3C0726" w14:textId="77777777" w:rsidR="001F6640" w:rsidRPr="00D579C2" w:rsidRDefault="001F6640" w:rsidP="00196020">
      <w:pPr>
        <w:spacing w:before="0" w:beforeAutospacing="0" w:after="0" w:afterAutospacing="0"/>
        <w:rPr>
          <w:rFonts w:cstheme="minorHAnsi"/>
          <w:b/>
          <w:bCs/>
          <w:szCs w:val="24"/>
        </w:rPr>
      </w:pPr>
    </w:p>
    <w:p w14:paraId="20A7F5CD" w14:textId="5125B0C6" w:rsidR="00F4422A" w:rsidRPr="00D579C2" w:rsidRDefault="00F4422A" w:rsidP="00196020">
      <w:pPr>
        <w:spacing w:before="0" w:beforeAutospacing="0" w:after="0" w:afterAutospacing="0"/>
        <w:rPr>
          <w:rFonts w:cstheme="minorHAnsi"/>
          <w:b/>
          <w:bCs/>
          <w:szCs w:val="24"/>
        </w:rPr>
      </w:pPr>
      <w:r w:rsidRPr="00D579C2">
        <w:rPr>
          <w:rFonts w:cstheme="minorHAnsi"/>
          <w:b/>
          <w:bCs/>
          <w:szCs w:val="24"/>
        </w:rPr>
        <w:t>DOHMH Response:</w:t>
      </w:r>
      <w:r w:rsidR="00196020" w:rsidRPr="00D579C2">
        <w:rPr>
          <w:rFonts w:cstheme="minorHAnsi"/>
          <w:b/>
          <w:bCs/>
          <w:szCs w:val="24"/>
        </w:rPr>
        <w:t xml:space="preserve">  EDRI 1.0 was internally designed and built by DOHMH; a full replacement by a vendor solution is requested.</w:t>
      </w:r>
    </w:p>
    <w:p w14:paraId="513868F6" w14:textId="7C1F8319" w:rsidR="003B2AC9" w:rsidRPr="00D579C2" w:rsidRDefault="003B2AC9" w:rsidP="004C559F">
      <w:pPr>
        <w:spacing w:before="0" w:beforeAutospacing="0" w:after="0" w:afterAutospacing="0"/>
        <w:rPr>
          <w:rFonts w:cstheme="minorHAnsi"/>
          <w:b/>
          <w:bCs/>
          <w:szCs w:val="24"/>
        </w:rPr>
      </w:pPr>
    </w:p>
    <w:p w14:paraId="5FF55F33" w14:textId="77777777" w:rsidR="003B2AC9" w:rsidRPr="00D579C2" w:rsidRDefault="003B2AC9" w:rsidP="004C559F">
      <w:pPr>
        <w:spacing w:before="0" w:beforeAutospacing="0" w:after="0" w:afterAutospacing="0"/>
        <w:rPr>
          <w:rFonts w:cstheme="minorHAnsi"/>
          <w:b/>
          <w:bCs/>
          <w:szCs w:val="24"/>
        </w:rPr>
      </w:pPr>
    </w:p>
    <w:p w14:paraId="2B25D928" w14:textId="05B10011" w:rsidR="00544AB4" w:rsidRPr="00D579C2" w:rsidRDefault="00544AB4" w:rsidP="007E3926">
      <w:pPr>
        <w:shd w:val="clear" w:color="auto" w:fill="FFFFFF" w:themeFill="background1"/>
        <w:spacing w:before="0" w:beforeAutospacing="0" w:after="0" w:afterAutospacing="0"/>
        <w:rPr>
          <w:rFonts w:eastAsia="Times New Roman" w:cstheme="minorHAnsi"/>
          <w:b/>
          <w:bCs/>
          <w:color w:val="000000" w:themeColor="text1"/>
          <w:szCs w:val="24"/>
        </w:rPr>
      </w:pPr>
      <w:r w:rsidRPr="00D579C2">
        <w:rPr>
          <w:rFonts w:eastAsia="Times New Roman" w:cstheme="minorHAnsi"/>
          <w:b/>
          <w:bCs/>
          <w:color w:val="000000" w:themeColor="text1"/>
          <w:szCs w:val="24"/>
        </w:rPr>
        <w:t>Question</w:t>
      </w:r>
      <w:r w:rsidR="001F6640" w:rsidRPr="00D579C2">
        <w:rPr>
          <w:rFonts w:eastAsia="Times New Roman" w:cstheme="minorHAnsi"/>
          <w:b/>
          <w:bCs/>
          <w:color w:val="000000" w:themeColor="text1"/>
          <w:szCs w:val="24"/>
        </w:rPr>
        <w:t xml:space="preserve"> 22.</w:t>
      </w:r>
    </w:p>
    <w:p w14:paraId="6608A713" w14:textId="4BA32C75" w:rsidR="00544AB4" w:rsidRPr="00D579C2" w:rsidRDefault="00544AB4" w:rsidP="004C559F">
      <w:pPr>
        <w:spacing w:before="0" w:beforeAutospacing="0" w:after="0" w:afterAutospacing="0"/>
        <w:rPr>
          <w:rFonts w:eastAsia="Times New Roman" w:cstheme="minorHAnsi"/>
          <w:color w:val="000000" w:themeColor="text1"/>
          <w:szCs w:val="24"/>
        </w:rPr>
      </w:pPr>
      <w:r w:rsidRPr="00D579C2">
        <w:rPr>
          <w:rFonts w:eastAsia="Times New Roman" w:cstheme="minorHAnsi"/>
          <w:color w:val="000000" w:themeColor="text1"/>
          <w:szCs w:val="24"/>
        </w:rPr>
        <w:t xml:space="preserve">On Page 11, under deliverable 10. Migration, there is a reference to the LIMS module. Should this be replaced with EDRI? </w:t>
      </w:r>
    </w:p>
    <w:p w14:paraId="4DED5653" w14:textId="2515957B" w:rsidR="001F6640" w:rsidRPr="00D579C2" w:rsidRDefault="001F6640" w:rsidP="004C559F">
      <w:pPr>
        <w:spacing w:before="0" w:beforeAutospacing="0" w:after="0" w:afterAutospacing="0"/>
        <w:rPr>
          <w:rFonts w:eastAsia="Times New Roman" w:cstheme="minorHAnsi"/>
          <w:color w:val="000000" w:themeColor="text1"/>
          <w:szCs w:val="24"/>
        </w:rPr>
      </w:pPr>
    </w:p>
    <w:p w14:paraId="481455AB" w14:textId="13F9D4D5" w:rsidR="001F6640" w:rsidRPr="00D579C2" w:rsidRDefault="001F6640" w:rsidP="004C559F">
      <w:pPr>
        <w:spacing w:before="0" w:beforeAutospacing="0" w:after="0" w:afterAutospacing="0"/>
        <w:rPr>
          <w:rFonts w:eastAsia="Times New Roman" w:cstheme="minorHAnsi"/>
          <w:b/>
          <w:bCs/>
          <w:color w:val="000000" w:themeColor="text1"/>
          <w:szCs w:val="24"/>
        </w:rPr>
      </w:pPr>
      <w:r w:rsidRPr="00D579C2">
        <w:rPr>
          <w:rFonts w:eastAsia="Times New Roman" w:cstheme="minorHAnsi"/>
          <w:b/>
          <w:bCs/>
          <w:color w:val="000000" w:themeColor="text1"/>
          <w:szCs w:val="24"/>
        </w:rPr>
        <w:t>DOHMH Response:</w:t>
      </w:r>
      <w:r w:rsidR="00196020" w:rsidRPr="00D579C2">
        <w:rPr>
          <w:rFonts w:eastAsia="Times New Roman" w:cstheme="minorHAnsi"/>
          <w:b/>
          <w:bCs/>
          <w:color w:val="000000" w:themeColor="text1"/>
          <w:szCs w:val="24"/>
        </w:rPr>
        <w:t xml:space="preserve"> No.  EDRI 2.0 will integrate with the LIMS module.</w:t>
      </w:r>
    </w:p>
    <w:p w14:paraId="606A10A5" w14:textId="23EC01E5" w:rsidR="00544AB4" w:rsidRPr="00D579C2" w:rsidRDefault="00544AB4" w:rsidP="004C559F">
      <w:pPr>
        <w:spacing w:before="0" w:beforeAutospacing="0" w:after="0" w:afterAutospacing="0"/>
        <w:rPr>
          <w:rFonts w:eastAsia="Times New Roman" w:cstheme="minorHAnsi"/>
          <w:szCs w:val="24"/>
        </w:rPr>
      </w:pPr>
    </w:p>
    <w:p w14:paraId="18917585" w14:textId="4FE35368" w:rsidR="0080192B" w:rsidRPr="00D579C2" w:rsidRDefault="00F8643B" w:rsidP="00C01815">
      <w:pPr>
        <w:spacing w:before="0" w:beforeAutospacing="0" w:after="0" w:afterAutospacing="0"/>
        <w:rPr>
          <w:rFonts w:eastAsia="Times New Roman" w:cstheme="minorHAnsi"/>
          <w:b/>
          <w:bCs/>
          <w:szCs w:val="24"/>
        </w:rPr>
      </w:pPr>
      <w:r w:rsidRPr="00D579C2">
        <w:rPr>
          <w:rFonts w:eastAsia="Times New Roman" w:cstheme="minorHAnsi"/>
          <w:b/>
          <w:bCs/>
          <w:szCs w:val="24"/>
        </w:rPr>
        <w:t>Q</w:t>
      </w:r>
      <w:r w:rsidR="0080192B" w:rsidRPr="00D579C2">
        <w:rPr>
          <w:rFonts w:eastAsia="Times New Roman" w:cstheme="minorHAnsi"/>
          <w:b/>
          <w:bCs/>
          <w:szCs w:val="24"/>
        </w:rPr>
        <w:t>uestion</w:t>
      </w:r>
      <w:r w:rsidR="00F4422A" w:rsidRPr="00D579C2">
        <w:rPr>
          <w:rFonts w:eastAsia="Times New Roman" w:cstheme="minorHAnsi"/>
          <w:b/>
          <w:bCs/>
          <w:szCs w:val="24"/>
        </w:rPr>
        <w:t xml:space="preserve"> </w:t>
      </w:r>
      <w:r w:rsidR="001F6640" w:rsidRPr="00D579C2">
        <w:rPr>
          <w:rFonts w:eastAsia="Times New Roman" w:cstheme="minorHAnsi"/>
          <w:b/>
          <w:bCs/>
          <w:szCs w:val="24"/>
        </w:rPr>
        <w:t xml:space="preserve">23. </w:t>
      </w:r>
    </w:p>
    <w:p w14:paraId="1F562C63" w14:textId="77777777" w:rsidR="0080192B" w:rsidRPr="00D579C2" w:rsidRDefault="0080192B" w:rsidP="004C559F">
      <w:pPr>
        <w:spacing w:before="0" w:beforeAutospacing="0" w:after="0" w:afterAutospacing="0"/>
        <w:rPr>
          <w:rFonts w:eastAsia="Times New Roman" w:cstheme="minorHAnsi"/>
          <w:szCs w:val="24"/>
        </w:rPr>
      </w:pPr>
      <w:r w:rsidRPr="00D579C2">
        <w:rPr>
          <w:rFonts w:eastAsia="Times New Roman" w:cstheme="minorHAnsi"/>
          <w:szCs w:val="24"/>
        </w:rPr>
        <w:t>In the table on page 10, it appears 1 month is given for the integrations.   This seems to be a very short amount of time.  Is one month correct?</w:t>
      </w:r>
    </w:p>
    <w:p w14:paraId="15E24133" w14:textId="77777777" w:rsidR="001F6640" w:rsidRPr="00D579C2" w:rsidRDefault="001F6640" w:rsidP="004C559F">
      <w:pPr>
        <w:spacing w:before="0" w:beforeAutospacing="0" w:after="0" w:afterAutospacing="0"/>
        <w:rPr>
          <w:rFonts w:eastAsia="Times New Roman" w:cstheme="minorHAnsi"/>
          <w:b/>
          <w:bCs/>
          <w:szCs w:val="24"/>
        </w:rPr>
      </w:pPr>
    </w:p>
    <w:p w14:paraId="47F186DD" w14:textId="743F6755" w:rsidR="0080192B" w:rsidRPr="00D579C2" w:rsidRDefault="0080192B" w:rsidP="004C559F">
      <w:pPr>
        <w:spacing w:before="0" w:beforeAutospacing="0" w:after="0" w:afterAutospacing="0"/>
        <w:rPr>
          <w:rFonts w:eastAsia="Times New Roman" w:cstheme="minorHAnsi"/>
          <w:b/>
          <w:bCs/>
          <w:szCs w:val="24"/>
        </w:rPr>
      </w:pPr>
      <w:r w:rsidRPr="00D579C2">
        <w:rPr>
          <w:rFonts w:eastAsia="Times New Roman" w:cstheme="minorHAnsi"/>
          <w:b/>
          <w:bCs/>
          <w:szCs w:val="24"/>
        </w:rPr>
        <w:t>DOHMH Response:</w:t>
      </w:r>
      <w:r w:rsidR="00196020" w:rsidRPr="00D579C2">
        <w:rPr>
          <w:rFonts w:eastAsia="Times New Roman" w:cstheme="minorHAnsi"/>
          <w:b/>
          <w:bCs/>
          <w:szCs w:val="24"/>
        </w:rPr>
        <w:t xml:space="preserve"> </w:t>
      </w:r>
      <w:r w:rsidR="00C01815" w:rsidRPr="00D579C2">
        <w:rPr>
          <w:rFonts w:eastAsia="Times New Roman" w:cstheme="minorHAnsi"/>
          <w:b/>
          <w:bCs/>
          <w:szCs w:val="24"/>
        </w:rPr>
        <w:t>The respondent can propose an alternate timeframe.</w:t>
      </w:r>
    </w:p>
    <w:p w14:paraId="17CFAF45" w14:textId="2607CCDB" w:rsidR="0080192B" w:rsidRPr="00D579C2" w:rsidRDefault="0080192B" w:rsidP="004C559F">
      <w:pPr>
        <w:spacing w:before="0" w:beforeAutospacing="0" w:after="0" w:afterAutospacing="0"/>
        <w:rPr>
          <w:rFonts w:eastAsia="Times New Roman" w:cstheme="minorHAnsi"/>
          <w:szCs w:val="24"/>
        </w:rPr>
      </w:pPr>
    </w:p>
    <w:p w14:paraId="15839B86" w14:textId="7751B610" w:rsidR="0080192B" w:rsidRPr="00D579C2" w:rsidRDefault="0080192B" w:rsidP="00C01815">
      <w:pPr>
        <w:spacing w:before="0" w:beforeAutospacing="0" w:after="0" w:afterAutospacing="0"/>
        <w:rPr>
          <w:rFonts w:eastAsia="Times New Roman" w:cstheme="minorHAnsi"/>
          <w:b/>
          <w:bCs/>
          <w:szCs w:val="24"/>
        </w:rPr>
      </w:pPr>
      <w:r w:rsidRPr="00D579C2">
        <w:rPr>
          <w:rFonts w:eastAsia="Times New Roman" w:cstheme="minorHAnsi"/>
          <w:b/>
          <w:bCs/>
          <w:szCs w:val="24"/>
        </w:rPr>
        <w:t>Question</w:t>
      </w:r>
      <w:r w:rsidR="00F4422A" w:rsidRPr="00D579C2">
        <w:rPr>
          <w:rFonts w:eastAsia="Times New Roman" w:cstheme="minorHAnsi"/>
          <w:b/>
          <w:bCs/>
          <w:szCs w:val="24"/>
        </w:rPr>
        <w:t xml:space="preserve"> </w:t>
      </w:r>
      <w:r w:rsidR="001F6640" w:rsidRPr="00D579C2">
        <w:rPr>
          <w:rFonts w:eastAsia="Times New Roman" w:cstheme="minorHAnsi"/>
          <w:b/>
          <w:bCs/>
          <w:szCs w:val="24"/>
        </w:rPr>
        <w:t xml:space="preserve">24. </w:t>
      </w:r>
    </w:p>
    <w:p w14:paraId="74F212A8" w14:textId="77777777" w:rsidR="0080192B" w:rsidRPr="00D579C2" w:rsidRDefault="0080192B" w:rsidP="004C559F">
      <w:pPr>
        <w:spacing w:before="0" w:beforeAutospacing="0" w:after="0" w:afterAutospacing="0"/>
        <w:rPr>
          <w:rFonts w:eastAsia="Times New Roman" w:cstheme="minorHAnsi"/>
          <w:szCs w:val="24"/>
        </w:rPr>
      </w:pPr>
      <w:r w:rsidRPr="00D579C2">
        <w:rPr>
          <w:rFonts w:eastAsia="Times New Roman" w:cstheme="minorHAnsi"/>
          <w:szCs w:val="24"/>
        </w:rPr>
        <w:t>Does DOHMH have a preferred implementation methodology (i.e., Agile, Waterfall, Hybrid, Etc.)?</w:t>
      </w:r>
    </w:p>
    <w:p w14:paraId="2028FCB7" w14:textId="77777777" w:rsidR="001F6640" w:rsidRPr="00D579C2" w:rsidRDefault="001F6640" w:rsidP="004C559F">
      <w:pPr>
        <w:spacing w:before="0" w:beforeAutospacing="0" w:after="0" w:afterAutospacing="0"/>
        <w:rPr>
          <w:rFonts w:eastAsia="Times New Roman" w:cstheme="minorHAnsi"/>
          <w:b/>
          <w:bCs/>
          <w:szCs w:val="24"/>
        </w:rPr>
      </w:pPr>
    </w:p>
    <w:p w14:paraId="05C2B2F7" w14:textId="3936D9B5" w:rsidR="0080192B" w:rsidRPr="00D579C2" w:rsidRDefault="0080192B" w:rsidP="004C559F">
      <w:pPr>
        <w:spacing w:before="0" w:beforeAutospacing="0" w:after="0" w:afterAutospacing="0"/>
        <w:rPr>
          <w:rFonts w:eastAsia="Times New Roman" w:cstheme="minorHAnsi"/>
          <w:b/>
          <w:bCs/>
          <w:szCs w:val="24"/>
        </w:rPr>
      </w:pPr>
      <w:r w:rsidRPr="00D579C2">
        <w:rPr>
          <w:rFonts w:eastAsia="Times New Roman" w:cstheme="minorHAnsi"/>
          <w:b/>
          <w:bCs/>
          <w:szCs w:val="24"/>
        </w:rPr>
        <w:t xml:space="preserve">DOHMH </w:t>
      </w:r>
      <w:r w:rsidR="00F8643B" w:rsidRPr="00D579C2">
        <w:rPr>
          <w:rFonts w:eastAsia="Times New Roman" w:cstheme="minorHAnsi"/>
          <w:b/>
          <w:bCs/>
          <w:szCs w:val="24"/>
        </w:rPr>
        <w:t>Response:</w:t>
      </w:r>
      <w:r w:rsidR="00C01815" w:rsidRPr="00D579C2">
        <w:rPr>
          <w:rFonts w:eastAsia="Times New Roman" w:cstheme="minorHAnsi"/>
          <w:b/>
          <w:bCs/>
          <w:szCs w:val="24"/>
        </w:rPr>
        <w:t xml:space="preserve">  DOHMH utilizes </w:t>
      </w:r>
      <w:proofErr w:type="gramStart"/>
      <w:r w:rsidR="00C01815" w:rsidRPr="00D579C2">
        <w:rPr>
          <w:rFonts w:eastAsia="Times New Roman" w:cstheme="minorHAnsi"/>
          <w:b/>
          <w:bCs/>
          <w:szCs w:val="24"/>
        </w:rPr>
        <w:t>all of</w:t>
      </w:r>
      <w:proofErr w:type="gramEnd"/>
      <w:r w:rsidR="00C01815" w:rsidRPr="00D579C2">
        <w:rPr>
          <w:rFonts w:eastAsia="Times New Roman" w:cstheme="minorHAnsi"/>
          <w:b/>
          <w:bCs/>
          <w:szCs w:val="24"/>
        </w:rPr>
        <w:t xml:space="preserve"> the implementation methodologies outlined in the question.  For planning purposes, a waterfall methodology framework will be used, with mutually identified and agreed upon use of alternative methodologies for discrete work packets. </w:t>
      </w:r>
    </w:p>
    <w:p w14:paraId="43FE8260" w14:textId="57DBE87B" w:rsidR="006964A5" w:rsidRPr="00D579C2" w:rsidRDefault="000C020D" w:rsidP="00544AB4">
      <w:pPr>
        <w:spacing w:before="0" w:beforeAutospacing="0" w:after="0" w:afterAutospacing="0"/>
        <w:rPr>
          <w:rFonts w:cstheme="minorHAnsi"/>
          <w:b/>
          <w:bCs/>
          <w:szCs w:val="24"/>
        </w:rPr>
      </w:pPr>
      <w:r w:rsidRPr="00D579C2">
        <w:rPr>
          <w:rFonts w:cstheme="minorHAnsi"/>
          <w:b/>
          <w:bCs/>
          <w:szCs w:val="24"/>
        </w:rPr>
        <w:lastRenderedPageBreak/>
        <w:t>Question</w:t>
      </w:r>
      <w:r w:rsidR="003B2AC9" w:rsidRPr="00D579C2">
        <w:rPr>
          <w:rFonts w:cstheme="minorHAnsi"/>
          <w:b/>
          <w:bCs/>
          <w:szCs w:val="24"/>
        </w:rPr>
        <w:t xml:space="preserve"> 25.</w:t>
      </w:r>
    </w:p>
    <w:p w14:paraId="3A859E5A" w14:textId="1F3B60D5" w:rsidR="000C020D" w:rsidRPr="00D579C2" w:rsidRDefault="000C020D" w:rsidP="00544AB4">
      <w:pPr>
        <w:spacing w:before="0" w:beforeAutospacing="0" w:after="0" w:afterAutospacing="0"/>
        <w:rPr>
          <w:rFonts w:cstheme="minorHAnsi"/>
          <w:szCs w:val="24"/>
        </w:rPr>
      </w:pPr>
      <w:r w:rsidRPr="00D579C2">
        <w:rPr>
          <w:rFonts w:cstheme="minorHAnsi"/>
          <w:szCs w:val="24"/>
        </w:rPr>
        <w:t>Do you have a preferred hosting provider?</w:t>
      </w:r>
    </w:p>
    <w:p w14:paraId="378AE530" w14:textId="77777777" w:rsidR="00544AB4" w:rsidRPr="00D579C2" w:rsidRDefault="00544AB4" w:rsidP="00544AB4">
      <w:pPr>
        <w:pStyle w:val="NoSpacing"/>
        <w:spacing w:beforeAutospacing="0" w:afterAutospacing="0"/>
        <w:rPr>
          <w:rFonts w:cstheme="minorHAnsi"/>
          <w:b/>
          <w:bCs/>
          <w:szCs w:val="24"/>
        </w:rPr>
      </w:pPr>
    </w:p>
    <w:p w14:paraId="3318B38B" w14:textId="130B6769" w:rsidR="000C020D" w:rsidRPr="00D579C2" w:rsidRDefault="000C020D" w:rsidP="00544AB4">
      <w:pPr>
        <w:pStyle w:val="NoSpacing"/>
        <w:spacing w:beforeAutospacing="0" w:afterAutospacing="0"/>
        <w:rPr>
          <w:rFonts w:cstheme="minorHAnsi"/>
          <w:b/>
          <w:bCs/>
          <w:szCs w:val="24"/>
        </w:rPr>
      </w:pPr>
      <w:r w:rsidRPr="00D579C2">
        <w:rPr>
          <w:rFonts w:cstheme="minorHAnsi"/>
          <w:b/>
          <w:bCs/>
          <w:szCs w:val="24"/>
        </w:rPr>
        <w:t>DOHMH Response:</w:t>
      </w:r>
      <w:r w:rsidR="00A178B0" w:rsidRPr="00D579C2">
        <w:rPr>
          <w:rFonts w:cstheme="minorHAnsi"/>
          <w:b/>
          <w:bCs/>
          <w:szCs w:val="24"/>
        </w:rPr>
        <w:t xml:space="preserve"> Azure is preferred hosting provider.</w:t>
      </w:r>
    </w:p>
    <w:p w14:paraId="3561DF7C" w14:textId="77777777" w:rsidR="00611F08" w:rsidRPr="00D579C2" w:rsidRDefault="00611F08" w:rsidP="00544AB4">
      <w:pPr>
        <w:pStyle w:val="NoSpacing"/>
        <w:spacing w:beforeAutospacing="0" w:afterAutospacing="0"/>
        <w:rPr>
          <w:rFonts w:cstheme="minorHAnsi"/>
          <w:b/>
          <w:bCs/>
          <w:szCs w:val="24"/>
        </w:rPr>
      </w:pPr>
    </w:p>
    <w:p w14:paraId="55ACB4F6" w14:textId="41F24EE3" w:rsidR="000C020D" w:rsidRPr="00D579C2" w:rsidRDefault="000C020D" w:rsidP="00544AB4">
      <w:pPr>
        <w:pStyle w:val="NoSpacing"/>
        <w:spacing w:beforeAutospacing="0" w:afterAutospacing="0"/>
        <w:rPr>
          <w:rFonts w:cstheme="minorHAnsi"/>
          <w:b/>
          <w:bCs/>
          <w:szCs w:val="24"/>
        </w:rPr>
      </w:pPr>
      <w:r w:rsidRPr="00D579C2">
        <w:rPr>
          <w:rFonts w:cstheme="minorHAnsi"/>
          <w:b/>
          <w:bCs/>
          <w:szCs w:val="24"/>
        </w:rPr>
        <w:t>Question</w:t>
      </w:r>
      <w:r w:rsidR="00F8643B" w:rsidRPr="00D579C2">
        <w:rPr>
          <w:rFonts w:cstheme="minorHAnsi"/>
          <w:b/>
          <w:bCs/>
          <w:szCs w:val="24"/>
        </w:rPr>
        <w:t xml:space="preserve"> </w:t>
      </w:r>
      <w:r w:rsidR="003B2AC9" w:rsidRPr="00D579C2">
        <w:rPr>
          <w:rFonts w:cstheme="minorHAnsi"/>
          <w:b/>
          <w:bCs/>
          <w:szCs w:val="24"/>
        </w:rPr>
        <w:t>26.</w:t>
      </w:r>
    </w:p>
    <w:p w14:paraId="0E519793" w14:textId="2FA2742C" w:rsidR="00C2285C" w:rsidRPr="00D579C2" w:rsidRDefault="001703AD" w:rsidP="00544AB4">
      <w:pPr>
        <w:pStyle w:val="NoSpacing"/>
        <w:spacing w:beforeAutospacing="0" w:afterAutospacing="0"/>
        <w:rPr>
          <w:rFonts w:cstheme="minorHAnsi"/>
          <w:szCs w:val="24"/>
        </w:rPr>
      </w:pPr>
      <w:r w:rsidRPr="00D579C2">
        <w:rPr>
          <w:rFonts w:cstheme="minorHAnsi"/>
          <w:szCs w:val="24"/>
        </w:rPr>
        <w:t>General / Hosting</w:t>
      </w:r>
    </w:p>
    <w:p w14:paraId="5DA7168F" w14:textId="25B0E518" w:rsidR="000C020D" w:rsidRPr="00D579C2" w:rsidRDefault="000C020D" w:rsidP="00544AB4">
      <w:pPr>
        <w:pStyle w:val="NoSpacing"/>
        <w:spacing w:beforeAutospacing="0" w:afterAutospacing="0"/>
        <w:rPr>
          <w:rFonts w:cstheme="minorHAnsi"/>
          <w:szCs w:val="24"/>
        </w:rPr>
      </w:pPr>
      <w:r w:rsidRPr="00D579C2">
        <w:rPr>
          <w:rFonts w:cstheme="minorHAnsi"/>
          <w:szCs w:val="24"/>
        </w:rPr>
        <w:t>Is DOHMH planning to host the solution themselves or is it looking for vendor-provided hosting options?</w:t>
      </w:r>
    </w:p>
    <w:p w14:paraId="69AAE94C" w14:textId="77777777" w:rsidR="00544AB4" w:rsidRPr="00D579C2" w:rsidRDefault="00544AB4" w:rsidP="00544AB4">
      <w:pPr>
        <w:pStyle w:val="NoSpacing"/>
        <w:spacing w:beforeAutospacing="0" w:afterAutospacing="0"/>
        <w:rPr>
          <w:rFonts w:cstheme="minorHAnsi"/>
          <w:b/>
          <w:bCs/>
          <w:szCs w:val="24"/>
        </w:rPr>
      </w:pPr>
    </w:p>
    <w:p w14:paraId="6E1959F1" w14:textId="66872532" w:rsidR="000C020D" w:rsidRPr="00D579C2" w:rsidRDefault="000C020D" w:rsidP="00544AB4">
      <w:pPr>
        <w:pStyle w:val="NoSpacing"/>
        <w:spacing w:beforeAutospacing="0" w:afterAutospacing="0"/>
        <w:rPr>
          <w:rFonts w:cstheme="minorHAnsi"/>
          <w:b/>
          <w:bCs/>
          <w:szCs w:val="24"/>
        </w:rPr>
      </w:pPr>
      <w:r w:rsidRPr="00D579C2">
        <w:rPr>
          <w:rFonts w:cstheme="minorHAnsi"/>
          <w:b/>
          <w:bCs/>
          <w:szCs w:val="24"/>
        </w:rPr>
        <w:t>DOHMH Response:</w:t>
      </w:r>
      <w:r w:rsidR="007D6114" w:rsidRPr="00D579C2">
        <w:rPr>
          <w:rFonts w:cstheme="minorHAnsi"/>
          <w:b/>
          <w:bCs/>
          <w:szCs w:val="24"/>
        </w:rPr>
        <w:t xml:space="preserve"> Vendor hosted solution with tenant. </w:t>
      </w:r>
    </w:p>
    <w:p w14:paraId="58F19BBC" w14:textId="77777777" w:rsidR="00611F08" w:rsidRPr="00D579C2" w:rsidRDefault="00611F08" w:rsidP="00544AB4">
      <w:pPr>
        <w:pStyle w:val="NoSpacing"/>
        <w:spacing w:beforeAutospacing="0" w:afterAutospacing="0"/>
        <w:rPr>
          <w:rFonts w:cstheme="minorHAnsi"/>
          <w:b/>
          <w:bCs/>
          <w:szCs w:val="24"/>
        </w:rPr>
      </w:pPr>
    </w:p>
    <w:p w14:paraId="7532FC8B" w14:textId="0418F277" w:rsidR="00D8483A" w:rsidRPr="00D579C2" w:rsidRDefault="00611F08" w:rsidP="00544AB4">
      <w:pPr>
        <w:pStyle w:val="NoSpacing"/>
        <w:spacing w:beforeAutospacing="0" w:afterAutospacing="0"/>
        <w:rPr>
          <w:rFonts w:cstheme="minorHAnsi"/>
          <w:b/>
          <w:bCs/>
          <w:szCs w:val="24"/>
        </w:rPr>
      </w:pPr>
      <w:r w:rsidRPr="00D579C2">
        <w:rPr>
          <w:rFonts w:cstheme="minorHAnsi"/>
          <w:b/>
          <w:bCs/>
          <w:szCs w:val="24"/>
        </w:rPr>
        <w:t>Q</w:t>
      </w:r>
      <w:r w:rsidR="00A96563" w:rsidRPr="00D579C2">
        <w:rPr>
          <w:rFonts w:cstheme="minorHAnsi"/>
          <w:b/>
          <w:bCs/>
          <w:szCs w:val="24"/>
        </w:rPr>
        <w:t>uestion</w:t>
      </w:r>
      <w:r w:rsidR="003547A8" w:rsidRPr="00D579C2">
        <w:rPr>
          <w:rFonts w:cstheme="minorHAnsi"/>
          <w:b/>
          <w:bCs/>
          <w:szCs w:val="24"/>
        </w:rPr>
        <w:t xml:space="preserve"> </w:t>
      </w:r>
      <w:r w:rsidR="003B2AC9" w:rsidRPr="00D579C2">
        <w:rPr>
          <w:rFonts w:cstheme="minorHAnsi"/>
          <w:b/>
          <w:bCs/>
          <w:szCs w:val="24"/>
        </w:rPr>
        <w:t>27.</w:t>
      </w:r>
    </w:p>
    <w:p w14:paraId="5253E555" w14:textId="77777777" w:rsidR="00A96563" w:rsidRPr="00D579C2" w:rsidRDefault="00A96563" w:rsidP="00544AB4">
      <w:pPr>
        <w:pStyle w:val="NoSpacing"/>
        <w:spacing w:beforeAutospacing="0" w:afterAutospacing="0"/>
        <w:rPr>
          <w:rFonts w:eastAsia="Times New Roman" w:cstheme="minorHAnsi"/>
          <w:szCs w:val="24"/>
        </w:rPr>
      </w:pPr>
      <w:r w:rsidRPr="00D579C2">
        <w:rPr>
          <w:rFonts w:eastAsia="Times New Roman" w:cstheme="minorHAnsi"/>
          <w:szCs w:val="24"/>
        </w:rPr>
        <w:t>Does NYC DOHMH want a system that is centrally administered or one where each bureau is responsible for administering themselves?</w:t>
      </w:r>
    </w:p>
    <w:p w14:paraId="089D628A" w14:textId="77777777" w:rsidR="00544AB4" w:rsidRPr="00D579C2" w:rsidRDefault="00544AB4" w:rsidP="00544AB4">
      <w:pPr>
        <w:pStyle w:val="NoSpacing"/>
        <w:spacing w:beforeAutospacing="0" w:afterAutospacing="0"/>
        <w:rPr>
          <w:rFonts w:eastAsia="Times New Roman" w:cstheme="minorHAnsi"/>
          <w:b/>
          <w:bCs/>
          <w:szCs w:val="24"/>
        </w:rPr>
      </w:pPr>
    </w:p>
    <w:p w14:paraId="26028034" w14:textId="56618883" w:rsidR="00A96563" w:rsidRPr="00D579C2" w:rsidRDefault="000C020D"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DOHMH Response:</w:t>
      </w:r>
      <w:r w:rsidR="007D6114" w:rsidRPr="00D579C2">
        <w:rPr>
          <w:rFonts w:eastAsia="Times New Roman" w:cstheme="minorHAnsi"/>
          <w:b/>
          <w:bCs/>
          <w:szCs w:val="24"/>
        </w:rPr>
        <w:t xml:space="preserve"> Centralized Information Technology control for support and change management activities: bureaus to control logic, data treatment decisions and </w:t>
      </w:r>
      <w:r w:rsidR="007E3926" w:rsidRPr="00D579C2">
        <w:rPr>
          <w:rFonts w:eastAsia="Times New Roman" w:cstheme="minorHAnsi"/>
          <w:b/>
          <w:bCs/>
          <w:szCs w:val="24"/>
        </w:rPr>
        <w:t>role-based</w:t>
      </w:r>
      <w:r w:rsidR="007D6114" w:rsidRPr="00D579C2">
        <w:rPr>
          <w:rFonts w:eastAsia="Times New Roman" w:cstheme="minorHAnsi"/>
          <w:b/>
          <w:bCs/>
          <w:szCs w:val="24"/>
        </w:rPr>
        <w:t xml:space="preserve"> access authorization.</w:t>
      </w:r>
    </w:p>
    <w:p w14:paraId="6B1A737D" w14:textId="77777777" w:rsidR="004A6C9A" w:rsidRPr="00D579C2" w:rsidRDefault="004A6C9A" w:rsidP="00544AB4">
      <w:pPr>
        <w:pStyle w:val="NoSpacing"/>
        <w:spacing w:beforeAutospacing="0" w:afterAutospacing="0"/>
        <w:rPr>
          <w:rFonts w:eastAsia="Times New Roman" w:cstheme="minorHAnsi"/>
          <w:szCs w:val="24"/>
        </w:rPr>
      </w:pPr>
    </w:p>
    <w:p w14:paraId="1B7F7606" w14:textId="47774503" w:rsidR="00A96563" w:rsidRPr="00D579C2" w:rsidRDefault="00A96563" w:rsidP="00544AB4">
      <w:pPr>
        <w:pStyle w:val="NoSpacing"/>
        <w:spacing w:beforeAutospacing="0" w:afterAutospacing="0"/>
        <w:rPr>
          <w:rFonts w:cstheme="minorHAnsi"/>
          <w:b/>
          <w:bCs/>
          <w:szCs w:val="24"/>
        </w:rPr>
      </w:pPr>
      <w:r w:rsidRPr="00D579C2">
        <w:rPr>
          <w:rFonts w:cstheme="minorHAnsi"/>
          <w:b/>
          <w:bCs/>
          <w:szCs w:val="24"/>
        </w:rPr>
        <w:t>Question</w:t>
      </w:r>
      <w:r w:rsidR="003547A8" w:rsidRPr="00D579C2">
        <w:rPr>
          <w:rFonts w:cstheme="minorHAnsi"/>
          <w:b/>
          <w:bCs/>
          <w:szCs w:val="24"/>
        </w:rPr>
        <w:t xml:space="preserve"> </w:t>
      </w:r>
      <w:r w:rsidR="003B2AC9" w:rsidRPr="00D579C2">
        <w:rPr>
          <w:rFonts w:cstheme="minorHAnsi"/>
          <w:b/>
          <w:bCs/>
          <w:szCs w:val="24"/>
        </w:rPr>
        <w:t>28.</w:t>
      </w:r>
    </w:p>
    <w:p w14:paraId="6B8AE24F" w14:textId="77777777" w:rsidR="00A96563" w:rsidRPr="00D579C2" w:rsidRDefault="00A96563" w:rsidP="00544AB4">
      <w:pPr>
        <w:pStyle w:val="NoSpacing"/>
        <w:spacing w:beforeAutospacing="0" w:afterAutospacing="0"/>
        <w:rPr>
          <w:rFonts w:eastAsia="Times New Roman" w:cstheme="minorHAnsi"/>
          <w:szCs w:val="24"/>
        </w:rPr>
      </w:pPr>
      <w:r w:rsidRPr="00D579C2">
        <w:rPr>
          <w:rFonts w:eastAsia="Times New Roman" w:cstheme="minorHAnsi"/>
          <w:szCs w:val="24"/>
        </w:rPr>
        <w:t>Is there an existing data interchange facility for communicating with ERDI?</w:t>
      </w:r>
    </w:p>
    <w:p w14:paraId="5500AFB4" w14:textId="77777777" w:rsidR="00544AB4" w:rsidRPr="00D579C2" w:rsidRDefault="00544AB4" w:rsidP="00544AB4">
      <w:pPr>
        <w:pStyle w:val="NoSpacing"/>
        <w:spacing w:beforeAutospacing="0" w:afterAutospacing="0"/>
        <w:rPr>
          <w:rFonts w:eastAsia="Times New Roman" w:cstheme="minorHAnsi"/>
          <w:b/>
          <w:bCs/>
          <w:szCs w:val="24"/>
        </w:rPr>
      </w:pPr>
    </w:p>
    <w:p w14:paraId="05B772EC" w14:textId="278944FF" w:rsidR="00A96563" w:rsidRPr="00D579C2" w:rsidRDefault="6C3602CD" w:rsidP="00544AB4">
      <w:pPr>
        <w:pStyle w:val="NoSpacing"/>
        <w:spacing w:beforeAutospacing="0" w:afterAutospacing="0"/>
        <w:rPr>
          <w:rFonts w:eastAsia="Times New Roman" w:cstheme="minorHAnsi"/>
          <w:b/>
          <w:bCs/>
          <w:szCs w:val="24"/>
        </w:rPr>
      </w:pPr>
      <w:r w:rsidRPr="779CF779">
        <w:rPr>
          <w:rFonts w:eastAsia="Times New Roman"/>
          <w:b/>
          <w:bCs/>
        </w:rPr>
        <w:t>DOHMH Response:</w:t>
      </w:r>
      <w:r w:rsidR="6C1283E5" w:rsidRPr="779CF779">
        <w:rPr>
          <w:rFonts w:eastAsia="Times New Roman"/>
          <w:b/>
          <w:bCs/>
        </w:rPr>
        <w:t xml:space="preserve"> The question </w:t>
      </w:r>
      <w:r w:rsidR="79ED78EF" w:rsidRPr="779CF779">
        <w:rPr>
          <w:rFonts w:eastAsia="Times New Roman"/>
          <w:b/>
          <w:bCs/>
        </w:rPr>
        <w:t>i</w:t>
      </w:r>
      <w:r w:rsidR="6C1283E5" w:rsidRPr="779CF779">
        <w:rPr>
          <w:rFonts w:eastAsia="Times New Roman"/>
          <w:b/>
          <w:bCs/>
        </w:rPr>
        <w:t>s not understood by DOHMH.</w:t>
      </w:r>
    </w:p>
    <w:p w14:paraId="473506A0" w14:textId="3E2F9314" w:rsidR="779CF779" w:rsidRDefault="779CF779" w:rsidP="779CF779">
      <w:pPr>
        <w:pStyle w:val="NoSpacing"/>
        <w:spacing w:beforeAutospacing="0" w:afterAutospacing="0"/>
        <w:rPr>
          <w:rFonts w:eastAsia="Times New Roman"/>
          <w:b/>
          <w:bCs/>
        </w:rPr>
      </w:pPr>
    </w:p>
    <w:p w14:paraId="7234BC99" w14:textId="749998D9" w:rsidR="00A96563" w:rsidRPr="00D579C2" w:rsidRDefault="00A96563"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Question</w:t>
      </w:r>
      <w:r w:rsidR="003547A8" w:rsidRPr="00D579C2">
        <w:rPr>
          <w:rFonts w:eastAsia="Times New Roman" w:cstheme="minorHAnsi"/>
          <w:b/>
          <w:bCs/>
          <w:szCs w:val="24"/>
        </w:rPr>
        <w:t xml:space="preserve"> </w:t>
      </w:r>
      <w:r w:rsidR="003B2AC9" w:rsidRPr="00D579C2">
        <w:rPr>
          <w:rFonts w:eastAsia="Times New Roman" w:cstheme="minorHAnsi"/>
          <w:b/>
          <w:bCs/>
          <w:szCs w:val="24"/>
        </w:rPr>
        <w:t>29.</w:t>
      </w:r>
    </w:p>
    <w:p w14:paraId="4A18D614" w14:textId="25E8E20C" w:rsidR="00A96563" w:rsidRPr="00D579C2" w:rsidRDefault="00A96563" w:rsidP="00544AB4">
      <w:pPr>
        <w:pStyle w:val="NoSpacing"/>
        <w:spacing w:beforeAutospacing="0" w:afterAutospacing="0"/>
        <w:rPr>
          <w:rFonts w:eastAsia="Times New Roman" w:cstheme="minorHAnsi"/>
          <w:szCs w:val="24"/>
        </w:rPr>
      </w:pPr>
      <w:r w:rsidRPr="00D579C2">
        <w:rPr>
          <w:rFonts w:eastAsia="Times New Roman" w:cstheme="minorHAnsi"/>
          <w:szCs w:val="24"/>
        </w:rPr>
        <w:t>Will ERDI and the new system run concurrently?  If so, for how long?</w:t>
      </w:r>
    </w:p>
    <w:p w14:paraId="7D0C678C" w14:textId="77777777" w:rsidR="00544AB4" w:rsidRPr="00D579C2" w:rsidRDefault="00544AB4" w:rsidP="00544AB4">
      <w:pPr>
        <w:pStyle w:val="NoSpacing"/>
        <w:spacing w:beforeAutospacing="0" w:afterAutospacing="0"/>
        <w:rPr>
          <w:rFonts w:eastAsia="Times New Roman" w:cstheme="minorHAnsi"/>
          <w:b/>
          <w:bCs/>
          <w:szCs w:val="24"/>
        </w:rPr>
      </w:pPr>
    </w:p>
    <w:p w14:paraId="17CADDB9" w14:textId="18D9F804" w:rsidR="00A96563" w:rsidRPr="00D579C2" w:rsidRDefault="000C020D"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DOHMH Response:</w:t>
      </w:r>
      <w:r w:rsidR="00611F08" w:rsidRPr="00D579C2">
        <w:rPr>
          <w:rFonts w:eastAsia="Times New Roman" w:cstheme="minorHAnsi"/>
          <w:b/>
          <w:bCs/>
          <w:szCs w:val="24"/>
        </w:rPr>
        <w:t xml:space="preserve"> EDRI 2.0 will run in parallel with EDRI 1.0 for one to two months.</w:t>
      </w:r>
    </w:p>
    <w:p w14:paraId="3245FBFE" w14:textId="77777777" w:rsidR="00544AB4" w:rsidRPr="00D579C2" w:rsidRDefault="00544AB4" w:rsidP="00544AB4">
      <w:pPr>
        <w:pStyle w:val="NoSpacing"/>
        <w:spacing w:beforeAutospacing="0" w:afterAutospacing="0"/>
        <w:rPr>
          <w:rFonts w:eastAsia="Times New Roman" w:cstheme="minorHAnsi"/>
          <w:b/>
          <w:bCs/>
          <w:szCs w:val="24"/>
        </w:rPr>
      </w:pPr>
    </w:p>
    <w:p w14:paraId="0CF3D6DF" w14:textId="58414F4E" w:rsidR="00A96563" w:rsidRPr="00D579C2" w:rsidRDefault="00A96563"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Question</w:t>
      </w:r>
      <w:r w:rsidR="003547A8" w:rsidRPr="00D579C2">
        <w:rPr>
          <w:rFonts w:eastAsia="Times New Roman" w:cstheme="minorHAnsi"/>
          <w:b/>
          <w:bCs/>
          <w:szCs w:val="24"/>
        </w:rPr>
        <w:t xml:space="preserve"> </w:t>
      </w:r>
      <w:r w:rsidR="003B2AC9" w:rsidRPr="00D579C2">
        <w:rPr>
          <w:rFonts w:eastAsia="Times New Roman" w:cstheme="minorHAnsi"/>
          <w:b/>
          <w:bCs/>
          <w:szCs w:val="24"/>
        </w:rPr>
        <w:t>30.</w:t>
      </w:r>
    </w:p>
    <w:p w14:paraId="35D98DF7" w14:textId="6CAEE77F" w:rsidR="00A96563" w:rsidRPr="00D579C2" w:rsidRDefault="00A96563" w:rsidP="00544AB4">
      <w:pPr>
        <w:pStyle w:val="NoSpacing"/>
        <w:spacing w:beforeAutospacing="0" w:afterAutospacing="0"/>
        <w:rPr>
          <w:rFonts w:eastAsia="Times New Roman" w:cstheme="minorHAnsi"/>
          <w:szCs w:val="24"/>
        </w:rPr>
      </w:pPr>
      <w:r w:rsidRPr="00D579C2">
        <w:rPr>
          <w:rFonts w:eastAsia="Times New Roman" w:cstheme="minorHAnsi"/>
          <w:szCs w:val="24"/>
        </w:rPr>
        <w:t>Does the Citywide Immunization Registry (CIR) have an API, FIHR, or other data exchange protocol?</w:t>
      </w:r>
    </w:p>
    <w:p w14:paraId="6F1252CE" w14:textId="77777777" w:rsidR="00544AB4" w:rsidRPr="00D579C2" w:rsidRDefault="00544AB4" w:rsidP="00544AB4">
      <w:pPr>
        <w:pStyle w:val="NoSpacing"/>
        <w:spacing w:beforeAutospacing="0" w:afterAutospacing="0"/>
        <w:rPr>
          <w:rFonts w:eastAsia="Times New Roman" w:cstheme="minorHAnsi"/>
          <w:b/>
          <w:bCs/>
          <w:szCs w:val="24"/>
        </w:rPr>
      </w:pPr>
    </w:p>
    <w:p w14:paraId="522EAB23" w14:textId="41E0FB37" w:rsidR="00A96563" w:rsidRPr="00D579C2" w:rsidRDefault="000C020D"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DOHMH Response:</w:t>
      </w:r>
      <w:r w:rsidR="00611F08" w:rsidRPr="00D579C2">
        <w:rPr>
          <w:rFonts w:eastAsia="Times New Roman" w:cstheme="minorHAnsi"/>
          <w:b/>
          <w:bCs/>
          <w:szCs w:val="24"/>
        </w:rPr>
        <w:t xml:space="preserve"> Yes.</w:t>
      </w:r>
    </w:p>
    <w:p w14:paraId="153B98B7" w14:textId="77777777" w:rsidR="000C020D" w:rsidRPr="00D579C2" w:rsidRDefault="000C020D" w:rsidP="00544AB4">
      <w:pPr>
        <w:pStyle w:val="NoSpacing"/>
        <w:spacing w:beforeAutospacing="0" w:afterAutospacing="0"/>
        <w:rPr>
          <w:rFonts w:eastAsia="Times New Roman" w:cstheme="minorHAnsi"/>
          <w:szCs w:val="24"/>
        </w:rPr>
      </w:pPr>
    </w:p>
    <w:p w14:paraId="32F6B3ED" w14:textId="6AF8F851" w:rsidR="00A96563" w:rsidRPr="00D579C2" w:rsidRDefault="00A96563"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Question</w:t>
      </w:r>
      <w:r w:rsidR="003B2AC9" w:rsidRPr="00D579C2">
        <w:rPr>
          <w:rFonts w:eastAsia="Times New Roman" w:cstheme="minorHAnsi"/>
          <w:b/>
          <w:bCs/>
          <w:szCs w:val="24"/>
        </w:rPr>
        <w:t xml:space="preserve"> 31.</w:t>
      </w:r>
    </w:p>
    <w:p w14:paraId="76280841" w14:textId="63684A49" w:rsidR="00A96563" w:rsidRPr="00D579C2" w:rsidRDefault="00A96563" w:rsidP="00544AB4">
      <w:pPr>
        <w:pStyle w:val="NoSpacing"/>
        <w:spacing w:beforeAutospacing="0" w:afterAutospacing="0"/>
        <w:rPr>
          <w:rFonts w:eastAsia="Times New Roman" w:cstheme="minorHAnsi"/>
          <w:szCs w:val="24"/>
        </w:rPr>
      </w:pPr>
      <w:r w:rsidRPr="00D579C2">
        <w:rPr>
          <w:rFonts w:eastAsia="Times New Roman" w:cstheme="minorHAnsi"/>
          <w:szCs w:val="24"/>
        </w:rPr>
        <w:t>Is there a single sign-on infrastructure in place?  If so, what kind of system is it?</w:t>
      </w:r>
    </w:p>
    <w:p w14:paraId="66276069" w14:textId="77777777" w:rsidR="00544AB4" w:rsidRPr="00D579C2" w:rsidRDefault="00544AB4" w:rsidP="00544AB4">
      <w:pPr>
        <w:pStyle w:val="NoSpacing"/>
        <w:spacing w:beforeAutospacing="0" w:afterAutospacing="0"/>
        <w:rPr>
          <w:rFonts w:eastAsia="Times New Roman" w:cstheme="minorHAnsi"/>
          <w:b/>
          <w:bCs/>
          <w:szCs w:val="24"/>
        </w:rPr>
      </w:pPr>
    </w:p>
    <w:p w14:paraId="0069C34B" w14:textId="2CFFA345" w:rsidR="000C020D" w:rsidRPr="00D579C2" w:rsidRDefault="000C020D"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DOHMH Response:</w:t>
      </w:r>
      <w:r w:rsidR="00611F08" w:rsidRPr="00D579C2">
        <w:rPr>
          <w:rFonts w:eastAsia="Times New Roman" w:cstheme="minorHAnsi"/>
          <w:b/>
          <w:bCs/>
          <w:szCs w:val="24"/>
        </w:rPr>
        <w:t xml:space="preserve"> Yes; Azure Active Directory.</w:t>
      </w:r>
    </w:p>
    <w:p w14:paraId="1BE795B9" w14:textId="6934AA8C" w:rsidR="00006D0E" w:rsidRPr="00D579C2" w:rsidRDefault="00006D0E" w:rsidP="00544AB4">
      <w:pPr>
        <w:pStyle w:val="NoSpacing"/>
        <w:spacing w:beforeAutospacing="0" w:afterAutospacing="0"/>
        <w:rPr>
          <w:rFonts w:eastAsia="Times New Roman" w:cstheme="minorHAnsi"/>
          <w:szCs w:val="24"/>
        </w:rPr>
      </w:pPr>
    </w:p>
    <w:p w14:paraId="13C5C8A0" w14:textId="77777777" w:rsidR="00CC431A" w:rsidRDefault="00CC431A" w:rsidP="00544AB4">
      <w:pPr>
        <w:pStyle w:val="NoSpacing"/>
        <w:spacing w:beforeAutospacing="0" w:afterAutospacing="0"/>
        <w:rPr>
          <w:rFonts w:eastAsia="Times New Roman" w:cstheme="minorHAnsi"/>
          <w:b/>
          <w:bCs/>
          <w:szCs w:val="24"/>
        </w:rPr>
      </w:pPr>
    </w:p>
    <w:p w14:paraId="3BEDE4FD" w14:textId="7855EF2F" w:rsidR="006D4401" w:rsidRPr="00D579C2" w:rsidRDefault="00A85C4E"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Question</w:t>
      </w:r>
      <w:r w:rsidR="003547A8" w:rsidRPr="00D579C2">
        <w:rPr>
          <w:rFonts w:eastAsia="Times New Roman" w:cstheme="minorHAnsi"/>
          <w:b/>
          <w:bCs/>
          <w:szCs w:val="24"/>
        </w:rPr>
        <w:t xml:space="preserve"> </w:t>
      </w:r>
      <w:r w:rsidR="003B2AC9" w:rsidRPr="00D579C2">
        <w:rPr>
          <w:rFonts w:eastAsia="Times New Roman" w:cstheme="minorHAnsi"/>
          <w:b/>
          <w:bCs/>
          <w:szCs w:val="24"/>
        </w:rPr>
        <w:t>32.</w:t>
      </w:r>
    </w:p>
    <w:p w14:paraId="3D6D4364" w14:textId="64AFD828" w:rsidR="00006D0E" w:rsidRPr="00D579C2" w:rsidRDefault="00006D0E" w:rsidP="00544AB4">
      <w:pPr>
        <w:pStyle w:val="NoSpacing"/>
        <w:spacing w:beforeAutospacing="0" w:afterAutospacing="0"/>
        <w:rPr>
          <w:rFonts w:cstheme="minorHAnsi"/>
          <w:szCs w:val="24"/>
        </w:rPr>
      </w:pPr>
      <w:r w:rsidRPr="00D579C2">
        <w:rPr>
          <w:rFonts w:cstheme="minorHAnsi"/>
          <w:szCs w:val="24"/>
        </w:rPr>
        <w:t>Appendix B, FR-DF-021</w:t>
      </w:r>
      <w:r w:rsidR="00C2285C" w:rsidRPr="00D579C2">
        <w:rPr>
          <w:rFonts w:cstheme="minorHAnsi"/>
          <w:szCs w:val="24"/>
        </w:rPr>
        <w:t>, FR-DF-026</w:t>
      </w:r>
    </w:p>
    <w:p w14:paraId="5BBF1D66" w14:textId="3C239DE6" w:rsidR="00A85C4E" w:rsidRPr="00D579C2" w:rsidRDefault="00A85C4E" w:rsidP="00544AB4">
      <w:pPr>
        <w:pStyle w:val="NoSpacing"/>
        <w:spacing w:beforeAutospacing="0" w:afterAutospacing="0"/>
        <w:rPr>
          <w:rFonts w:cstheme="minorHAnsi"/>
          <w:szCs w:val="24"/>
        </w:rPr>
      </w:pPr>
      <w:r w:rsidRPr="00D579C2">
        <w:rPr>
          <w:rFonts w:cstheme="minorHAnsi"/>
          <w:szCs w:val="24"/>
        </w:rPr>
        <w:t>Is there an existing provider master directory that we will be querying and updating or does this functionality need to be provided by the vendor solution?</w:t>
      </w:r>
    </w:p>
    <w:p w14:paraId="7B7A5A34" w14:textId="77777777" w:rsidR="00544AB4" w:rsidRPr="00D579C2" w:rsidRDefault="00544AB4" w:rsidP="00544AB4">
      <w:pPr>
        <w:pStyle w:val="NoSpacing"/>
        <w:spacing w:beforeAutospacing="0" w:afterAutospacing="0"/>
        <w:rPr>
          <w:rFonts w:cstheme="minorHAnsi"/>
          <w:b/>
          <w:bCs/>
          <w:szCs w:val="24"/>
        </w:rPr>
      </w:pPr>
    </w:p>
    <w:p w14:paraId="7E10F094" w14:textId="58882EDB" w:rsidR="00006D0E" w:rsidRPr="00D579C2" w:rsidRDefault="00006D0E" w:rsidP="00544AB4">
      <w:pPr>
        <w:pStyle w:val="NoSpacing"/>
        <w:spacing w:beforeAutospacing="0" w:afterAutospacing="0"/>
        <w:rPr>
          <w:rFonts w:cstheme="minorHAnsi"/>
          <w:b/>
          <w:bCs/>
          <w:szCs w:val="24"/>
        </w:rPr>
      </w:pPr>
      <w:r w:rsidRPr="00D579C2">
        <w:rPr>
          <w:rFonts w:cstheme="minorHAnsi"/>
          <w:b/>
          <w:bCs/>
          <w:szCs w:val="24"/>
        </w:rPr>
        <w:t xml:space="preserve">DOHMH </w:t>
      </w:r>
      <w:r w:rsidR="00F8643B" w:rsidRPr="00D579C2">
        <w:rPr>
          <w:rFonts w:cstheme="minorHAnsi"/>
          <w:b/>
          <w:bCs/>
          <w:szCs w:val="24"/>
        </w:rPr>
        <w:t>Response:</w:t>
      </w:r>
      <w:r w:rsidR="00611F08" w:rsidRPr="00D579C2">
        <w:rPr>
          <w:rFonts w:cstheme="minorHAnsi"/>
          <w:b/>
          <w:bCs/>
          <w:szCs w:val="24"/>
        </w:rPr>
        <w:t xml:space="preserve"> Yes; one Provider Directory currently exists, and a second Provider Directory is being built.</w:t>
      </w:r>
    </w:p>
    <w:p w14:paraId="39D95F39" w14:textId="77777777" w:rsidR="00006D0E" w:rsidRPr="00D579C2" w:rsidRDefault="00006D0E" w:rsidP="00544AB4">
      <w:pPr>
        <w:pStyle w:val="NoSpacing"/>
        <w:spacing w:beforeAutospacing="0" w:afterAutospacing="0"/>
        <w:rPr>
          <w:rFonts w:cstheme="minorHAnsi"/>
          <w:szCs w:val="24"/>
        </w:rPr>
      </w:pPr>
    </w:p>
    <w:p w14:paraId="77A6EA7C" w14:textId="651461EE" w:rsidR="00A85C4E" w:rsidRPr="00D579C2" w:rsidRDefault="00A85C4E" w:rsidP="00544AB4">
      <w:pPr>
        <w:pStyle w:val="NoSpacing"/>
        <w:spacing w:beforeAutospacing="0" w:afterAutospacing="0"/>
        <w:rPr>
          <w:rFonts w:cstheme="minorHAnsi"/>
          <w:b/>
          <w:bCs/>
          <w:szCs w:val="24"/>
        </w:rPr>
      </w:pPr>
      <w:r w:rsidRPr="00D579C2">
        <w:rPr>
          <w:rFonts w:cstheme="minorHAnsi"/>
          <w:b/>
          <w:bCs/>
          <w:szCs w:val="24"/>
        </w:rPr>
        <w:t>Question</w:t>
      </w:r>
      <w:r w:rsidR="003547A8" w:rsidRPr="00D579C2">
        <w:rPr>
          <w:rFonts w:cstheme="minorHAnsi"/>
          <w:b/>
          <w:bCs/>
          <w:szCs w:val="24"/>
        </w:rPr>
        <w:t xml:space="preserve"> </w:t>
      </w:r>
      <w:r w:rsidR="003B2AC9" w:rsidRPr="00D579C2">
        <w:rPr>
          <w:rFonts w:cstheme="minorHAnsi"/>
          <w:b/>
          <w:bCs/>
          <w:szCs w:val="24"/>
        </w:rPr>
        <w:t>33.</w:t>
      </w:r>
    </w:p>
    <w:p w14:paraId="496331F4" w14:textId="4F098713" w:rsidR="00C2285C" w:rsidRPr="00D579C2" w:rsidRDefault="00C2285C" w:rsidP="00544AB4">
      <w:pPr>
        <w:pStyle w:val="NoSpacing"/>
        <w:spacing w:beforeAutospacing="0" w:afterAutospacing="0"/>
        <w:rPr>
          <w:rFonts w:cstheme="minorHAnsi"/>
          <w:szCs w:val="24"/>
        </w:rPr>
      </w:pPr>
      <w:r w:rsidRPr="00D579C2">
        <w:rPr>
          <w:rFonts w:cstheme="minorHAnsi"/>
          <w:szCs w:val="24"/>
        </w:rPr>
        <w:t>Appendix B, FR-DF-027</w:t>
      </w:r>
    </w:p>
    <w:p w14:paraId="2D175930" w14:textId="490469FF" w:rsidR="00A85C4E" w:rsidRPr="00D579C2" w:rsidRDefault="00A85C4E" w:rsidP="00544AB4">
      <w:pPr>
        <w:pStyle w:val="NoSpacing"/>
        <w:spacing w:beforeAutospacing="0" w:afterAutospacing="0"/>
        <w:rPr>
          <w:rFonts w:cstheme="minorHAnsi"/>
          <w:szCs w:val="24"/>
        </w:rPr>
      </w:pPr>
      <w:r w:rsidRPr="00D579C2">
        <w:rPr>
          <w:rFonts w:cstheme="minorHAnsi"/>
          <w:szCs w:val="24"/>
        </w:rPr>
        <w:t>Do you expect the vendor solution to provide its own independent master patient index to handle matching or to integrate with the existing Maven index?</w:t>
      </w:r>
    </w:p>
    <w:p w14:paraId="71859E9A" w14:textId="77777777" w:rsidR="00544AB4" w:rsidRPr="00D579C2" w:rsidRDefault="00544AB4" w:rsidP="00544AB4">
      <w:pPr>
        <w:pStyle w:val="NoSpacing"/>
        <w:spacing w:beforeAutospacing="0" w:afterAutospacing="0"/>
        <w:rPr>
          <w:rFonts w:cstheme="minorHAnsi"/>
          <w:b/>
          <w:bCs/>
          <w:szCs w:val="24"/>
        </w:rPr>
      </w:pPr>
    </w:p>
    <w:p w14:paraId="5D6B0F81" w14:textId="1FE36425" w:rsidR="00006D0E" w:rsidRPr="00D579C2" w:rsidRDefault="00006D0E" w:rsidP="00544AB4">
      <w:pPr>
        <w:pStyle w:val="NoSpacing"/>
        <w:spacing w:beforeAutospacing="0" w:afterAutospacing="0"/>
        <w:rPr>
          <w:rFonts w:cstheme="minorHAnsi"/>
          <w:b/>
          <w:bCs/>
          <w:szCs w:val="24"/>
        </w:rPr>
      </w:pPr>
      <w:r w:rsidRPr="00D579C2">
        <w:rPr>
          <w:rFonts w:cstheme="minorHAnsi"/>
          <w:b/>
          <w:bCs/>
          <w:szCs w:val="24"/>
        </w:rPr>
        <w:t>DOHMH Response:</w:t>
      </w:r>
      <w:r w:rsidR="00611F08" w:rsidRPr="00D579C2">
        <w:rPr>
          <w:rFonts w:cstheme="minorHAnsi"/>
          <w:b/>
          <w:bCs/>
          <w:szCs w:val="24"/>
        </w:rPr>
        <w:t xml:space="preserve"> An MPI </w:t>
      </w:r>
      <w:r w:rsidR="009E2793" w:rsidRPr="00D579C2">
        <w:rPr>
          <w:rFonts w:cstheme="minorHAnsi"/>
          <w:b/>
          <w:bCs/>
          <w:szCs w:val="24"/>
        </w:rPr>
        <w:t xml:space="preserve">solution </w:t>
      </w:r>
      <w:r w:rsidR="00611F08" w:rsidRPr="00D579C2">
        <w:rPr>
          <w:rFonts w:cstheme="minorHAnsi"/>
          <w:b/>
          <w:bCs/>
          <w:szCs w:val="24"/>
        </w:rPr>
        <w:t>is being built; EDRI 2.0 will need to integrate with the MPI solution.</w:t>
      </w:r>
    </w:p>
    <w:p w14:paraId="71C60D62" w14:textId="0AA5D40A" w:rsidR="00006D0E" w:rsidRPr="00D579C2" w:rsidRDefault="00006D0E" w:rsidP="00544AB4">
      <w:pPr>
        <w:pStyle w:val="NoSpacing"/>
        <w:spacing w:beforeAutospacing="0" w:afterAutospacing="0"/>
        <w:rPr>
          <w:rFonts w:eastAsia="Times New Roman" w:cstheme="minorHAnsi"/>
          <w:szCs w:val="24"/>
        </w:rPr>
      </w:pPr>
    </w:p>
    <w:p w14:paraId="22B069F9" w14:textId="77777777" w:rsidR="00A85C4E" w:rsidRPr="00D579C2" w:rsidRDefault="00A85C4E" w:rsidP="00544AB4">
      <w:pPr>
        <w:pStyle w:val="NoSpacing"/>
        <w:spacing w:beforeAutospacing="0" w:afterAutospacing="0"/>
        <w:rPr>
          <w:rFonts w:cstheme="minorHAnsi"/>
          <w:szCs w:val="24"/>
        </w:rPr>
      </w:pPr>
    </w:p>
    <w:p w14:paraId="23A8B2E8" w14:textId="7CC5E694" w:rsidR="00C2285C" w:rsidRPr="00D579C2" w:rsidRDefault="00A85C4E" w:rsidP="00544AB4">
      <w:pPr>
        <w:pStyle w:val="NoSpacing"/>
        <w:spacing w:beforeAutospacing="0" w:afterAutospacing="0"/>
        <w:rPr>
          <w:rFonts w:cstheme="minorHAnsi"/>
          <w:b/>
          <w:bCs/>
          <w:szCs w:val="24"/>
        </w:rPr>
      </w:pPr>
      <w:r w:rsidRPr="00D579C2">
        <w:rPr>
          <w:rFonts w:cstheme="minorHAnsi"/>
          <w:b/>
          <w:bCs/>
          <w:szCs w:val="24"/>
        </w:rPr>
        <w:t>Question</w:t>
      </w:r>
      <w:r w:rsidR="003547A8" w:rsidRPr="00D579C2">
        <w:rPr>
          <w:rFonts w:cstheme="minorHAnsi"/>
          <w:b/>
          <w:bCs/>
          <w:szCs w:val="24"/>
        </w:rPr>
        <w:t xml:space="preserve"> </w:t>
      </w:r>
      <w:r w:rsidR="003B2AC9" w:rsidRPr="00D579C2">
        <w:rPr>
          <w:rFonts w:cstheme="minorHAnsi"/>
          <w:b/>
          <w:bCs/>
          <w:szCs w:val="24"/>
        </w:rPr>
        <w:t>34.</w:t>
      </w:r>
    </w:p>
    <w:p w14:paraId="28427AF8" w14:textId="4B1299F2" w:rsidR="00C2285C" w:rsidRPr="00D579C2" w:rsidRDefault="00C2285C" w:rsidP="00544AB4">
      <w:pPr>
        <w:pStyle w:val="NoSpacing"/>
        <w:spacing w:beforeAutospacing="0" w:afterAutospacing="0"/>
        <w:rPr>
          <w:rFonts w:cstheme="minorHAnsi"/>
          <w:szCs w:val="24"/>
        </w:rPr>
      </w:pPr>
      <w:r w:rsidRPr="00D579C2">
        <w:rPr>
          <w:rFonts w:cstheme="minorHAnsi"/>
          <w:szCs w:val="24"/>
        </w:rPr>
        <w:t>Appendix B, FR-PW-005</w:t>
      </w:r>
    </w:p>
    <w:p w14:paraId="65C5234C" w14:textId="64DE40AF" w:rsidR="00A85C4E" w:rsidRPr="00D579C2" w:rsidRDefault="00A85C4E" w:rsidP="00544AB4">
      <w:pPr>
        <w:pStyle w:val="NoSpacing"/>
        <w:spacing w:beforeAutospacing="0" w:afterAutospacing="0"/>
        <w:rPr>
          <w:rFonts w:cstheme="minorHAnsi"/>
          <w:szCs w:val="24"/>
        </w:rPr>
      </w:pPr>
      <w:r w:rsidRPr="00D579C2">
        <w:rPr>
          <w:rFonts w:cstheme="minorHAnsi"/>
          <w:szCs w:val="24"/>
        </w:rPr>
        <w:t>Does the vendor solution need to maintain the list of “infants born to Hepatitis positive mothers” locally or just transmit this to Maven or other downstream consumers?</w:t>
      </w:r>
    </w:p>
    <w:p w14:paraId="7C69ED7A" w14:textId="77777777" w:rsidR="00544AB4" w:rsidRPr="00D579C2" w:rsidRDefault="00544AB4" w:rsidP="00544AB4">
      <w:pPr>
        <w:pStyle w:val="NoSpacing"/>
        <w:spacing w:beforeAutospacing="0" w:afterAutospacing="0"/>
        <w:rPr>
          <w:rFonts w:cstheme="minorHAnsi"/>
          <w:b/>
          <w:bCs/>
          <w:szCs w:val="24"/>
        </w:rPr>
      </w:pPr>
    </w:p>
    <w:p w14:paraId="5C9C7C77" w14:textId="2E227EDF" w:rsidR="00A85C4E" w:rsidRPr="00D579C2" w:rsidRDefault="003547A8" w:rsidP="00544AB4">
      <w:pPr>
        <w:pStyle w:val="NoSpacing"/>
        <w:spacing w:beforeAutospacing="0" w:afterAutospacing="0"/>
        <w:rPr>
          <w:rFonts w:cstheme="minorHAnsi"/>
          <w:b/>
          <w:bCs/>
          <w:szCs w:val="24"/>
        </w:rPr>
      </w:pPr>
      <w:r w:rsidRPr="00D579C2">
        <w:rPr>
          <w:rFonts w:cstheme="minorHAnsi"/>
          <w:b/>
          <w:bCs/>
          <w:szCs w:val="24"/>
        </w:rPr>
        <w:t>DOHMH Response:</w:t>
      </w:r>
      <w:r w:rsidR="00611F08" w:rsidRPr="00D579C2">
        <w:rPr>
          <w:rFonts w:cstheme="minorHAnsi"/>
          <w:b/>
          <w:bCs/>
          <w:szCs w:val="24"/>
        </w:rPr>
        <w:t xml:space="preserve"> The list will be stored in EDRI 2.0 and transmitted.</w:t>
      </w:r>
    </w:p>
    <w:p w14:paraId="3055C854" w14:textId="77777777" w:rsidR="006964A5" w:rsidRPr="00D579C2" w:rsidRDefault="006964A5" w:rsidP="00544AB4">
      <w:pPr>
        <w:pStyle w:val="NoSpacing"/>
        <w:spacing w:beforeAutospacing="0" w:afterAutospacing="0"/>
        <w:rPr>
          <w:rFonts w:eastAsia="Times New Roman" w:cstheme="minorHAnsi"/>
          <w:b/>
          <w:bCs/>
          <w:szCs w:val="24"/>
        </w:rPr>
      </w:pPr>
    </w:p>
    <w:p w14:paraId="01B87362" w14:textId="0AC58595" w:rsidR="00131C26" w:rsidRPr="00D579C2" w:rsidRDefault="00131C26"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Question</w:t>
      </w:r>
      <w:r w:rsidR="003547A8" w:rsidRPr="00D579C2">
        <w:rPr>
          <w:rFonts w:eastAsia="Times New Roman" w:cstheme="minorHAnsi"/>
          <w:b/>
          <w:bCs/>
          <w:szCs w:val="24"/>
        </w:rPr>
        <w:t xml:space="preserve"> </w:t>
      </w:r>
      <w:r w:rsidR="003B2AC9" w:rsidRPr="00D579C2">
        <w:rPr>
          <w:rFonts w:eastAsia="Times New Roman" w:cstheme="minorHAnsi"/>
          <w:b/>
          <w:bCs/>
          <w:szCs w:val="24"/>
        </w:rPr>
        <w:t>35.</w:t>
      </w:r>
    </w:p>
    <w:p w14:paraId="078EE149" w14:textId="6EA66D35" w:rsidR="00A96563" w:rsidRPr="00D579C2" w:rsidRDefault="00A96563" w:rsidP="00544AB4">
      <w:pPr>
        <w:pStyle w:val="NoSpacing"/>
        <w:spacing w:beforeAutospacing="0" w:afterAutospacing="0"/>
        <w:rPr>
          <w:rFonts w:eastAsia="Times New Roman" w:cstheme="minorHAnsi"/>
          <w:szCs w:val="24"/>
        </w:rPr>
      </w:pPr>
      <w:r w:rsidRPr="00D579C2">
        <w:rPr>
          <w:rFonts w:eastAsia="Times New Roman" w:cstheme="minorHAnsi"/>
          <w:szCs w:val="24"/>
        </w:rPr>
        <w:t>Is there an existing disaster recovery program? Does the new system need to use the existing program?</w:t>
      </w:r>
    </w:p>
    <w:p w14:paraId="4DEDDF0C" w14:textId="77777777" w:rsidR="00544AB4" w:rsidRPr="00D579C2" w:rsidRDefault="00544AB4" w:rsidP="00544AB4">
      <w:pPr>
        <w:pStyle w:val="NoSpacing"/>
        <w:spacing w:beforeAutospacing="0" w:afterAutospacing="0"/>
        <w:rPr>
          <w:rFonts w:eastAsia="Times New Roman" w:cstheme="minorHAnsi"/>
          <w:b/>
          <w:bCs/>
          <w:szCs w:val="24"/>
        </w:rPr>
      </w:pPr>
    </w:p>
    <w:p w14:paraId="35F876AF" w14:textId="06C85191" w:rsidR="00131C26" w:rsidRPr="00D579C2" w:rsidRDefault="001703AD"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DOHMH Response:</w:t>
      </w:r>
      <w:r w:rsidR="00611F08" w:rsidRPr="00D579C2">
        <w:rPr>
          <w:rFonts w:eastAsia="Times New Roman" w:cstheme="minorHAnsi"/>
          <w:b/>
          <w:bCs/>
          <w:szCs w:val="24"/>
        </w:rPr>
        <w:t xml:space="preserve"> Agency and City standards </w:t>
      </w:r>
      <w:r w:rsidR="006964A5" w:rsidRPr="00D579C2">
        <w:rPr>
          <w:rFonts w:eastAsia="Times New Roman" w:cstheme="minorHAnsi"/>
          <w:b/>
          <w:bCs/>
          <w:szCs w:val="24"/>
        </w:rPr>
        <w:t>will be met for disaster recovery.</w:t>
      </w:r>
    </w:p>
    <w:p w14:paraId="10E48A54" w14:textId="77777777" w:rsidR="001703AD" w:rsidRPr="00D579C2" w:rsidRDefault="001703AD" w:rsidP="00544AB4">
      <w:pPr>
        <w:pStyle w:val="NoSpacing"/>
        <w:spacing w:beforeAutospacing="0" w:afterAutospacing="0"/>
        <w:rPr>
          <w:rFonts w:eastAsia="Times New Roman" w:cstheme="minorHAnsi"/>
          <w:szCs w:val="24"/>
        </w:rPr>
      </w:pPr>
    </w:p>
    <w:p w14:paraId="488B25C0" w14:textId="6503202B" w:rsidR="00131C26" w:rsidRPr="00D579C2" w:rsidRDefault="006D4401" w:rsidP="00544AB4">
      <w:pPr>
        <w:pStyle w:val="NoSpacing"/>
        <w:spacing w:beforeAutospacing="0" w:afterAutospacing="0"/>
        <w:rPr>
          <w:rFonts w:eastAsia="Times New Roman" w:cstheme="minorHAnsi"/>
          <w:b/>
          <w:bCs/>
          <w:szCs w:val="24"/>
        </w:rPr>
      </w:pPr>
      <w:r w:rsidRPr="00D579C2">
        <w:rPr>
          <w:rFonts w:eastAsia="Times New Roman" w:cstheme="minorHAnsi"/>
          <w:b/>
          <w:bCs/>
          <w:szCs w:val="24"/>
        </w:rPr>
        <w:t>Question</w:t>
      </w:r>
      <w:r w:rsidR="003547A8" w:rsidRPr="00D579C2">
        <w:rPr>
          <w:rFonts w:eastAsia="Times New Roman" w:cstheme="minorHAnsi"/>
          <w:b/>
          <w:bCs/>
          <w:szCs w:val="24"/>
        </w:rPr>
        <w:t xml:space="preserve"> </w:t>
      </w:r>
      <w:r w:rsidR="003B2AC9" w:rsidRPr="00D579C2">
        <w:rPr>
          <w:rFonts w:eastAsia="Times New Roman" w:cstheme="minorHAnsi"/>
          <w:b/>
          <w:bCs/>
          <w:szCs w:val="24"/>
        </w:rPr>
        <w:t>36.</w:t>
      </w:r>
    </w:p>
    <w:p w14:paraId="2B3F5645" w14:textId="63F6B844" w:rsidR="001703AD" w:rsidRPr="00D579C2" w:rsidRDefault="001703AD" w:rsidP="00544AB4">
      <w:pPr>
        <w:pStyle w:val="NoSpacing"/>
        <w:spacing w:beforeAutospacing="0" w:afterAutospacing="0"/>
        <w:rPr>
          <w:rFonts w:cstheme="minorHAnsi"/>
          <w:szCs w:val="24"/>
        </w:rPr>
      </w:pPr>
      <w:r w:rsidRPr="00D579C2">
        <w:rPr>
          <w:rFonts w:cstheme="minorHAnsi"/>
          <w:szCs w:val="24"/>
        </w:rPr>
        <w:t>General Post Go Live Support</w:t>
      </w:r>
    </w:p>
    <w:p w14:paraId="5178A55F" w14:textId="690F9729" w:rsidR="00A96563" w:rsidRPr="00D579C2" w:rsidRDefault="006D4401" w:rsidP="00544AB4">
      <w:pPr>
        <w:pStyle w:val="NoSpacing"/>
        <w:spacing w:beforeAutospacing="0" w:afterAutospacing="0"/>
        <w:rPr>
          <w:rFonts w:cstheme="minorHAnsi"/>
          <w:szCs w:val="24"/>
        </w:rPr>
      </w:pPr>
      <w:r w:rsidRPr="00D579C2">
        <w:rPr>
          <w:rFonts w:cstheme="minorHAnsi"/>
          <w:szCs w:val="24"/>
        </w:rPr>
        <w:t xml:space="preserve">Is DOHMH looking for the vendor to provide support for the solution post </w:t>
      </w:r>
      <w:r w:rsidR="00F8643B" w:rsidRPr="00D579C2">
        <w:rPr>
          <w:rFonts w:cstheme="minorHAnsi"/>
          <w:szCs w:val="24"/>
        </w:rPr>
        <w:t>go live</w:t>
      </w:r>
      <w:r w:rsidRPr="00D579C2">
        <w:rPr>
          <w:rFonts w:cstheme="minorHAnsi"/>
          <w:szCs w:val="24"/>
        </w:rPr>
        <w:t>. If so, how long is this period expected to be?</w:t>
      </w:r>
    </w:p>
    <w:p w14:paraId="4BC7EBCF" w14:textId="77777777" w:rsidR="00544AB4" w:rsidRPr="00D579C2" w:rsidRDefault="00544AB4" w:rsidP="00544AB4">
      <w:pPr>
        <w:pStyle w:val="NoSpacing"/>
        <w:spacing w:beforeAutospacing="0" w:afterAutospacing="0"/>
        <w:rPr>
          <w:rFonts w:cstheme="minorHAnsi"/>
          <w:b/>
          <w:bCs/>
          <w:szCs w:val="24"/>
        </w:rPr>
      </w:pPr>
    </w:p>
    <w:p w14:paraId="5DCB66F1" w14:textId="77777777" w:rsidR="00354BFE" w:rsidRPr="00D579C2" w:rsidRDefault="001703AD" w:rsidP="00354BFE">
      <w:pPr>
        <w:spacing w:before="0" w:beforeAutospacing="0" w:after="0" w:afterAutospacing="0"/>
        <w:rPr>
          <w:rFonts w:cstheme="minorHAnsi"/>
          <w:b/>
          <w:bCs/>
          <w:szCs w:val="24"/>
        </w:rPr>
      </w:pPr>
      <w:r w:rsidRPr="00D579C2">
        <w:rPr>
          <w:rFonts w:cstheme="minorHAnsi"/>
          <w:b/>
          <w:bCs/>
          <w:szCs w:val="24"/>
        </w:rPr>
        <w:t>DOHMH Response:</w:t>
      </w:r>
      <w:r w:rsidR="006964A5" w:rsidRPr="00D579C2">
        <w:rPr>
          <w:rFonts w:cstheme="minorHAnsi"/>
          <w:b/>
          <w:bCs/>
          <w:szCs w:val="24"/>
        </w:rPr>
        <w:t xml:space="preserve"> </w:t>
      </w:r>
      <w:r w:rsidR="00354BFE" w:rsidRPr="00D579C2">
        <w:rPr>
          <w:rFonts w:cstheme="minorHAnsi"/>
          <w:b/>
          <w:bCs/>
          <w:szCs w:val="24"/>
        </w:rPr>
        <w:t xml:space="preserve">The award includes professional services and multi-year licensure; ongoing professional services support and licensure maintenance is included for a five-year period.  </w:t>
      </w:r>
    </w:p>
    <w:p w14:paraId="001004C9" w14:textId="6F2B2CAA" w:rsidR="006964A5" w:rsidRPr="00D579C2" w:rsidRDefault="006964A5" w:rsidP="00544AB4">
      <w:pPr>
        <w:pStyle w:val="NoSpacing"/>
        <w:spacing w:beforeAutospacing="0" w:afterAutospacing="0"/>
        <w:rPr>
          <w:rFonts w:cstheme="minorHAnsi"/>
          <w:b/>
          <w:bCs/>
          <w:szCs w:val="24"/>
        </w:rPr>
      </w:pPr>
    </w:p>
    <w:p w14:paraId="2DCBB2F6" w14:textId="77777777" w:rsidR="00CC431A" w:rsidRDefault="00CC431A" w:rsidP="00544AB4">
      <w:pPr>
        <w:pStyle w:val="NoSpacing"/>
        <w:spacing w:beforeAutospacing="0" w:afterAutospacing="0"/>
        <w:rPr>
          <w:rFonts w:cstheme="minorHAnsi"/>
          <w:b/>
          <w:bCs/>
          <w:szCs w:val="24"/>
        </w:rPr>
      </w:pPr>
    </w:p>
    <w:p w14:paraId="00B2D66F" w14:textId="77777777" w:rsidR="00CC431A" w:rsidRDefault="00CC431A" w:rsidP="00544AB4">
      <w:pPr>
        <w:pStyle w:val="NoSpacing"/>
        <w:spacing w:beforeAutospacing="0" w:afterAutospacing="0"/>
        <w:rPr>
          <w:rFonts w:cstheme="minorHAnsi"/>
          <w:b/>
          <w:bCs/>
          <w:szCs w:val="24"/>
        </w:rPr>
      </w:pPr>
    </w:p>
    <w:p w14:paraId="23DD969C" w14:textId="7A9D542A" w:rsidR="003547A8" w:rsidRPr="00D579C2" w:rsidRDefault="003547A8" w:rsidP="00544AB4">
      <w:pPr>
        <w:pStyle w:val="NoSpacing"/>
        <w:spacing w:beforeAutospacing="0" w:afterAutospacing="0"/>
        <w:rPr>
          <w:rFonts w:cstheme="minorHAnsi"/>
          <w:b/>
          <w:bCs/>
          <w:szCs w:val="24"/>
        </w:rPr>
      </w:pPr>
      <w:r w:rsidRPr="00D579C2">
        <w:rPr>
          <w:rFonts w:cstheme="minorHAnsi"/>
          <w:b/>
          <w:bCs/>
          <w:szCs w:val="24"/>
        </w:rPr>
        <w:t xml:space="preserve">Question </w:t>
      </w:r>
      <w:r w:rsidR="003B2AC9" w:rsidRPr="00D579C2">
        <w:rPr>
          <w:rFonts w:cstheme="minorHAnsi"/>
          <w:b/>
          <w:bCs/>
          <w:szCs w:val="24"/>
        </w:rPr>
        <w:t>37.</w:t>
      </w:r>
    </w:p>
    <w:p w14:paraId="06E7B67E" w14:textId="77777777" w:rsidR="003547A8" w:rsidRPr="00D579C2" w:rsidRDefault="003547A8" w:rsidP="00544AB4">
      <w:pPr>
        <w:pStyle w:val="NoSpacing"/>
        <w:spacing w:beforeAutospacing="0" w:afterAutospacing="0"/>
        <w:rPr>
          <w:rFonts w:cstheme="minorHAnsi"/>
          <w:szCs w:val="24"/>
        </w:rPr>
      </w:pPr>
      <w:r w:rsidRPr="00D579C2">
        <w:rPr>
          <w:rFonts w:cstheme="minorHAnsi"/>
          <w:szCs w:val="24"/>
        </w:rPr>
        <w:t>Appendix B, FR-PW-035</w:t>
      </w:r>
    </w:p>
    <w:p w14:paraId="0250AEC2" w14:textId="716F3F78" w:rsidR="003547A8" w:rsidRPr="00D579C2" w:rsidRDefault="003547A8" w:rsidP="00544AB4">
      <w:pPr>
        <w:pStyle w:val="NoSpacing"/>
        <w:spacing w:beforeAutospacing="0" w:afterAutospacing="0"/>
        <w:rPr>
          <w:rFonts w:cstheme="minorHAnsi"/>
          <w:szCs w:val="24"/>
        </w:rPr>
      </w:pPr>
      <w:r w:rsidRPr="00D579C2">
        <w:rPr>
          <w:rFonts w:cstheme="minorHAnsi"/>
          <w:szCs w:val="24"/>
        </w:rPr>
        <w:t>Can you provide a complete list of external sources that must be displayed “side by side” along with the integration mechanism the solution will use to query for and retrieve data from each of these systems?</w:t>
      </w:r>
    </w:p>
    <w:p w14:paraId="53E2DAC0" w14:textId="77777777" w:rsidR="00354BFE" w:rsidRPr="00D579C2" w:rsidRDefault="00354BFE" w:rsidP="00544AB4">
      <w:pPr>
        <w:pStyle w:val="NoSpacing"/>
        <w:spacing w:beforeAutospacing="0" w:afterAutospacing="0"/>
        <w:rPr>
          <w:rFonts w:cstheme="minorHAnsi"/>
          <w:szCs w:val="24"/>
        </w:rPr>
      </w:pPr>
    </w:p>
    <w:p w14:paraId="6C4CF7AE" w14:textId="32FC0656" w:rsidR="003547A8" w:rsidRPr="00D579C2" w:rsidRDefault="003547A8" w:rsidP="00544AB4">
      <w:pPr>
        <w:pStyle w:val="NoSpacing"/>
        <w:spacing w:beforeAutospacing="0" w:afterAutospacing="0"/>
        <w:rPr>
          <w:rFonts w:eastAsia="Times New Roman" w:cstheme="minorHAnsi"/>
          <w:b/>
          <w:bCs/>
          <w:szCs w:val="24"/>
        </w:rPr>
      </w:pPr>
      <w:bookmarkStart w:id="4" w:name="_Hlk83982581"/>
      <w:r w:rsidRPr="00D579C2">
        <w:rPr>
          <w:rFonts w:eastAsia="Times New Roman" w:cstheme="minorHAnsi"/>
          <w:b/>
          <w:bCs/>
          <w:szCs w:val="24"/>
        </w:rPr>
        <w:t>DOHMH Response:</w:t>
      </w:r>
      <w:r w:rsidR="009E2793" w:rsidRPr="00D579C2">
        <w:rPr>
          <w:rFonts w:eastAsia="Times New Roman" w:cstheme="minorHAnsi"/>
          <w:b/>
          <w:bCs/>
          <w:szCs w:val="24"/>
        </w:rPr>
        <w:t xml:space="preserve"> </w:t>
      </w:r>
      <w:bookmarkStart w:id="5" w:name="_Hlk84243702"/>
      <w:r w:rsidR="009E2793" w:rsidRPr="00D579C2">
        <w:rPr>
          <w:rFonts w:eastAsia="Times New Roman" w:cstheme="minorHAnsi"/>
          <w:b/>
          <w:bCs/>
          <w:szCs w:val="24"/>
        </w:rPr>
        <w:t>The level of detail requested in the question will be shared during requirements and design phases.</w:t>
      </w:r>
    </w:p>
    <w:bookmarkEnd w:id="4"/>
    <w:bookmarkEnd w:id="5"/>
    <w:p w14:paraId="53D37FB4" w14:textId="7D443BAB" w:rsidR="003547A8" w:rsidRPr="00D579C2" w:rsidRDefault="003547A8" w:rsidP="00544AB4">
      <w:pPr>
        <w:pStyle w:val="NoSpacing"/>
        <w:spacing w:beforeAutospacing="0" w:afterAutospacing="0"/>
        <w:rPr>
          <w:rFonts w:eastAsia="Times New Roman" w:cstheme="minorHAnsi"/>
          <w:b/>
          <w:bCs/>
          <w:szCs w:val="24"/>
        </w:rPr>
      </w:pPr>
    </w:p>
    <w:p w14:paraId="56BBC540" w14:textId="782810ED" w:rsidR="003547A8" w:rsidRPr="00D579C2" w:rsidRDefault="003547A8" w:rsidP="00544AB4">
      <w:pPr>
        <w:pStyle w:val="NoSpacing"/>
        <w:spacing w:beforeAutospacing="0" w:afterAutospacing="0"/>
        <w:rPr>
          <w:rFonts w:cstheme="minorHAnsi"/>
          <w:b/>
          <w:bCs/>
          <w:szCs w:val="24"/>
        </w:rPr>
      </w:pPr>
      <w:r w:rsidRPr="00D579C2">
        <w:rPr>
          <w:rFonts w:cstheme="minorHAnsi"/>
          <w:b/>
          <w:bCs/>
          <w:szCs w:val="24"/>
        </w:rPr>
        <w:t xml:space="preserve">Question </w:t>
      </w:r>
      <w:r w:rsidR="003B2AC9" w:rsidRPr="00D579C2">
        <w:rPr>
          <w:rFonts w:cstheme="minorHAnsi"/>
          <w:b/>
          <w:bCs/>
          <w:szCs w:val="24"/>
        </w:rPr>
        <w:t>38.</w:t>
      </w:r>
    </w:p>
    <w:p w14:paraId="7C8B16D7" w14:textId="77777777" w:rsidR="003547A8" w:rsidRPr="00D579C2" w:rsidRDefault="003547A8" w:rsidP="00544AB4">
      <w:pPr>
        <w:pStyle w:val="NoSpacing"/>
        <w:spacing w:beforeAutospacing="0" w:afterAutospacing="0"/>
        <w:rPr>
          <w:rFonts w:cstheme="minorHAnsi"/>
          <w:szCs w:val="24"/>
        </w:rPr>
      </w:pPr>
      <w:r w:rsidRPr="00D579C2">
        <w:rPr>
          <w:rFonts w:cstheme="minorHAnsi"/>
          <w:szCs w:val="24"/>
        </w:rPr>
        <w:t>Appendix B, FR-1-002</w:t>
      </w:r>
    </w:p>
    <w:p w14:paraId="7EF83A33" w14:textId="77777777" w:rsidR="003547A8" w:rsidRPr="00D579C2" w:rsidRDefault="003547A8" w:rsidP="00544AB4">
      <w:pPr>
        <w:pStyle w:val="NoSpacing"/>
        <w:spacing w:beforeAutospacing="0" w:afterAutospacing="0"/>
        <w:rPr>
          <w:rFonts w:cstheme="minorHAnsi"/>
          <w:szCs w:val="24"/>
        </w:rPr>
      </w:pPr>
      <w:r w:rsidRPr="00D579C2">
        <w:rPr>
          <w:rFonts w:cstheme="minorHAnsi"/>
          <w:szCs w:val="24"/>
        </w:rPr>
        <w:t>This requirement provides a list of specific systems and file formats; however, it is not entirely clear whether the DOHMH expects each of these connections to be implemented as part of the initial project timeline. Can you provide a clearer list that breaks down all integration points for this initial project including the following details?</w:t>
      </w:r>
    </w:p>
    <w:p w14:paraId="13DDBFB9" w14:textId="77777777" w:rsidR="003547A8" w:rsidRPr="00D579C2" w:rsidRDefault="003547A8" w:rsidP="00544AB4">
      <w:pPr>
        <w:pStyle w:val="NoSpacing"/>
        <w:spacing w:beforeAutospacing="0" w:afterAutospacing="0"/>
        <w:rPr>
          <w:rFonts w:cstheme="minorHAnsi"/>
          <w:szCs w:val="24"/>
        </w:rPr>
      </w:pPr>
      <w:r w:rsidRPr="00D579C2">
        <w:rPr>
          <w:rFonts w:cstheme="minorHAnsi"/>
          <w:szCs w:val="24"/>
        </w:rPr>
        <w:t>System name</w:t>
      </w:r>
    </w:p>
    <w:p w14:paraId="3D10E629" w14:textId="77777777" w:rsidR="003547A8" w:rsidRPr="00D579C2" w:rsidRDefault="003547A8" w:rsidP="00544AB4">
      <w:pPr>
        <w:pStyle w:val="NoSpacing"/>
        <w:spacing w:beforeAutospacing="0" w:afterAutospacing="0"/>
        <w:rPr>
          <w:rFonts w:cstheme="minorHAnsi"/>
          <w:szCs w:val="24"/>
        </w:rPr>
      </w:pPr>
      <w:r w:rsidRPr="00D579C2">
        <w:rPr>
          <w:rFonts w:cstheme="minorHAnsi"/>
          <w:szCs w:val="24"/>
        </w:rPr>
        <w:t>Integration with vendor solution (inbound, outbound, both)</w:t>
      </w:r>
    </w:p>
    <w:p w14:paraId="4C5A9773" w14:textId="77777777" w:rsidR="003547A8" w:rsidRPr="00D579C2" w:rsidRDefault="003547A8" w:rsidP="00544AB4">
      <w:pPr>
        <w:pStyle w:val="NoSpacing"/>
        <w:spacing w:beforeAutospacing="0" w:afterAutospacing="0"/>
        <w:rPr>
          <w:rFonts w:cstheme="minorHAnsi"/>
          <w:szCs w:val="24"/>
          <w:lang w:val="fr-FR"/>
        </w:rPr>
      </w:pPr>
      <w:r w:rsidRPr="00D579C2">
        <w:rPr>
          <w:rFonts w:cstheme="minorHAnsi"/>
          <w:szCs w:val="24"/>
          <w:lang w:val="fr-FR"/>
        </w:rPr>
        <w:t>Interface formats (file, TCP, API, etc.)</w:t>
      </w:r>
    </w:p>
    <w:p w14:paraId="4A70E77A" w14:textId="0A20D642" w:rsidR="003547A8" w:rsidRPr="00D579C2" w:rsidRDefault="003547A8" w:rsidP="00544AB4">
      <w:pPr>
        <w:pStyle w:val="NoSpacing"/>
        <w:spacing w:beforeAutospacing="0" w:afterAutospacing="0"/>
        <w:rPr>
          <w:rFonts w:cstheme="minorHAnsi"/>
          <w:szCs w:val="24"/>
        </w:rPr>
      </w:pPr>
      <w:r w:rsidRPr="00D579C2">
        <w:rPr>
          <w:rFonts w:cstheme="minorHAnsi"/>
          <w:szCs w:val="24"/>
        </w:rPr>
        <w:t>Message types (delimited file, CDA, HL7v2, FHIR, etc.)</w:t>
      </w:r>
    </w:p>
    <w:p w14:paraId="6BBCA9B9" w14:textId="77777777" w:rsidR="00544AB4" w:rsidRPr="00D579C2" w:rsidRDefault="00544AB4" w:rsidP="00544AB4">
      <w:pPr>
        <w:pStyle w:val="NoSpacing"/>
        <w:spacing w:beforeAutospacing="0" w:afterAutospacing="0"/>
        <w:rPr>
          <w:rFonts w:cstheme="minorHAnsi"/>
          <w:b/>
          <w:bCs/>
          <w:szCs w:val="24"/>
        </w:rPr>
      </w:pPr>
    </w:p>
    <w:p w14:paraId="0A667E51" w14:textId="4FAE45E8" w:rsidR="009E2793" w:rsidRPr="00D579C2" w:rsidRDefault="009E2793" w:rsidP="00544AB4">
      <w:pPr>
        <w:pStyle w:val="NoSpacing"/>
        <w:spacing w:beforeAutospacing="0" w:afterAutospacing="0"/>
        <w:rPr>
          <w:rFonts w:cstheme="minorHAnsi"/>
          <w:b/>
          <w:bCs/>
          <w:szCs w:val="24"/>
        </w:rPr>
      </w:pPr>
      <w:r w:rsidRPr="00D579C2">
        <w:rPr>
          <w:rFonts w:cstheme="minorHAnsi"/>
          <w:b/>
          <w:bCs/>
          <w:szCs w:val="24"/>
        </w:rPr>
        <w:t>DOHMH Response: The level of detail requested in the question will be shared during requirements and design phases.</w:t>
      </w:r>
    </w:p>
    <w:p w14:paraId="00406A45" w14:textId="77777777" w:rsidR="003547A8" w:rsidRPr="00D579C2" w:rsidRDefault="003547A8" w:rsidP="00544AB4">
      <w:pPr>
        <w:pStyle w:val="NoSpacing"/>
        <w:spacing w:beforeAutospacing="0" w:afterAutospacing="0"/>
        <w:rPr>
          <w:rFonts w:eastAsia="Times New Roman" w:cstheme="minorHAnsi"/>
          <w:b/>
          <w:bCs/>
          <w:szCs w:val="24"/>
        </w:rPr>
      </w:pPr>
    </w:p>
    <w:p w14:paraId="31C3A559" w14:textId="504229BE" w:rsidR="003547A8" w:rsidRPr="00D579C2" w:rsidRDefault="003547A8" w:rsidP="00544AB4">
      <w:pPr>
        <w:pStyle w:val="NoSpacing"/>
        <w:spacing w:beforeAutospacing="0" w:afterAutospacing="0"/>
        <w:rPr>
          <w:rFonts w:cstheme="minorHAnsi"/>
          <w:b/>
          <w:bCs/>
          <w:szCs w:val="24"/>
        </w:rPr>
      </w:pPr>
      <w:r w:rsidRPr="00D579C2">
        <w:rPr>
          <w:rFonts w:cstheme="minorHAnsi"/>
          <w:b/>
          <w:bCs/>
          <w:szCs w:val="24"/>
        </w:rPr>
        <w:t xml:space="preserve">Question </w:t>
      </w:r>
      <w:r w:rsidR="003B2AC9" w:rsidRPr="00D579C2">
        <w:rPr>
          <w:rFonts w:cstheme="minorHAnsi"/>
          <w:b/>
          <w:bCs/>
          <w:szCs w:val="24"/>
        </w:rPr>
        <w:t>39.</w:t>
      </w:r>
    </w:p>
    <w:p w14:paraId="39AB1123" w14:textId="77777777" w:rsidR="003547A8" w:rsidRPr="00D579C2" w:rsidRDefault="003547A8" w:rsidP="00544AB4">
      <w:pPr>
        <w:pStyle w:val="NoSpacing"/>
        <w:spacing w:beforeAutospacing="0" w:afterAutospacing="0"/>
        <w:rPr>
          <w:rFonts w:cstheme="minorHAnsi"/>
          <w:szCs w:val="24"/>
        </w:rPr>
      </w:pPr>
      <w:r w:rsidRPr="00D579C2">
        <w:rPr>
          <w:rFonts w:cstheme="minorHAnsi"/>
          <w:szCs w:val="24"/>
        </w:rPr>
        <w:t>Appendix B, FR-DF-041</w:t>
      </w:r>
    </w:p>
    <w:p w14:paraId="72BD4254" w14:textId="77777777" w:rsidR="003547A8" w:rsidRPr="00D579C2" w:rsidRDefault="003547A8" w:rsidP="00544AB4">
      <w:pPr>
        <w:pStyle w:val="NoSpacing"/>
        <w:spacing w:beforeAutospacing="0" w:afterAutospacing="0"/>
        <w:rPr>
          <w:rFonts w:eastAsia="Times New Roman" w:cstheme="minorHAnsi"/>
          <w:szCs w:val="24"/>
        </w:rPr>
      </w:pPr>
      <w:r w:rsidRPr="00D579C2">
        <w:rPr>
          <w:rFonts w:cstheme="minorHAnsi"/>
          <w:szCs w:val="24"/>
        </w:rPr>
        <w:t>Can you provide a list or examples of the “current state special processing rules?”</w:t>
      </w:r>
    </w:p>
    <w:p w14:paraId="7997273C" w14:textId="77777777" w:rsidR="00544AB4" w:rsidRPr="00D579C2" w:rsidRDefault="00544AB4" w:rsidP="00544AB4">
      <w:pPr>
        <w:pStyle w:val="NoSpacing"/>
        <w:spacing w:beforeAutospacing="0" w:afterAutospacing="0"/>
        <w:rPr>
          <w:rFonts w:eastAsia="Times New Roman" w:cstheme="minorHAnsi"/>
          <w:b/>
          <w:bCs/>
          <w:szCs w:val="24"/>
        </w:rPr>
      </w:pPr>
    </w:p>
    <w:p w14:paraId="32D3C5DB" w14:textId="74AEB639" w:rsidR="009E2793" w:rsidRPr="00D579C2" w:rsidRDefault="003547A8" w:rsidP="00544AB4">
      <w:pPr>
        <w:pStyle w:val="NoSpacing"/>
        <w:spacing w:beforeAutospacing="0" w:afterAutospacing="0"/>
        <w:rPr>
          <w:rFonts w:cstheme="minorHAnsi"/>
          <w:b/>
          <w:bCs/>
          <w:szCs w:val="24"/>
        </w:rPr>
      </w:pPr>
      <w:r w:rsidRPr="00D579C2">
        <w:rPr>
          <w:rFonts w:eastAsia="Times New Roman" w:cstheme="minorHAnsi"/>
          <w:b/>
          <w:bCs/>
          <w:szCs w:val="24"/>
        </w:rPr>
        <w:t>DOHMH Response:</w:t>
      </w:r>
      <w:r w:rsidR="009E2793" w:rsidRPr="00D579C2">
        <w:rPr>
          <w:rFonts w:eastAsia="Times New Roman" w:cstheme="minorHAnsi"/>
          <w:b/>
          <w:bCs/>
          <w:szCs w:val="24"/>
        </w:rPr>
        <w:t xml:space="preserve"> </w:t>
      </w:r>
      <w:r w:rsidR="009E2793" w:rsidRPr="00D579C2">
        <w:rPr>
          <w:rFonts w:cstheme="minorHAnsi"/>
          <w:b/>
          <w:bCs/>
          <w:szCs w:val="24"/>
        </w:rPr>
        <w:t>The level of detail requested in the question will be shared during requirements and design phases.</w:t>
      </w:r>
    </w:p>
    <w:p w14:paraId="6D91B01A" w14:textId="091DB7FB" w:rsidR="00AA78FE" w:rsidRPr="00D579C2" w:rsidRDefault="00AA78FE" w:rsidP="00544AB4">
      <w:pPr>
        <w:pStyle w:val="NoSpacing"/>
        <w:spacing w:beforeAutospacing="0" w:afterAutospacing="0"/>
        <w:rPr>
          <w:rFonts w:cstheme="minorHAnsi"/>
          <w:b/>
          <w:bCs/>
          <w:szCs w:val="24"/>
        </w:rPr>
      </w:pPr>
    </w:p>
    <w:p w14:paraId="14EDED61" w14:textId="6063DE88" w:rsidR="00AA78FE" w:rsidRPr="00D579C2" w:rsidRDefault="00AA78FE" w:rsidP="00AA78FE">
      <w:pPr>
        <w:shd w:val="clear" w:color="auto" w:fill="FFFFFF" w:themeFill="background1"/>
        <w:spacing w:before="0" w:beforeAutospacing="0" w:after="0" w:afterAutospacing="0"/>
        <w:rPr>
          <w:rFonts w:cstheme="minorHAnsi"/>
          <w:b/>
          <w:bCs/>
          <w:szCs w:val="24"/>
        </w:rPr>
      </w:pPr>
      <w:r w:rsidRPr="00D579C2">
        <w:rPr>
          <w:rFonts w:cstheme="minorHAnsi"/>
          <w:b/>
          <w:bCs/>
          <w:szCs w:val="24"/>
        </w:rPr>
        <w:t xml:space="preserve">Question </w:t>
      </w:r>
      <w:r w:rsidR="003B2AC9" w:rsidRPr="00D579C2">
        <w:rPr>
          <w:rFonts w:cstheme="minorHAnsi"/>
          <w:b/>
          <w:bCs/>
          <w:szCs w:val="24"/>
        </w:rPr>
        <w:t xml:space="preserve">40.  </w:t>
      </w:r>
    </w:p>
    <w:p w14:paraId="06B87171" w14:textId="77777777" w:rsidR="00AA78FE" w:rsidRPr="00D579C2" w:rsidRDefault="00AA78FE" w:rsidP="00AA78FE">
      <w:pPr>
        <w:spacing w:before="0" w:beforeAutospacing="0" w:after="0" w:afterAutospacing="0"/>
        <w:rPr>
          <w:rFonts w:cstheme="minorHAnsi"/>
          <w:szCs w:val="24"/>
        </w:rPr>
      </w:pPr>
      <w:r w:rsidRPr="00D579C2">
        <w:rPr>
          <w:rFonts w:cstheme="minorHAnsi"/>
          <w:szCs w:val="24"/>
        </w:rPr>
        <w:t>Section II: Scope of Services, A. Project Background, Paragraph 3</w:t>
      </w:r>
    </w:p>
    <w:p w14:paraId="6CE4AF4D" w14:textId="77777777" w:rsidR="00AA78FE" w:rsidRPr="00D579C2" w:rsidRDefault="00AA78FE" w:rsidP="00AA78FE">
      <w:pPr>
        <w:spacing w:before="0" w:beforeAutospacing="0" w:after="0" w:afterAutospacing="0"/>
        <w:rPr>
          <w:rFonts w:cstheme="minorHAnsi"/>
          <w:b/>
          <w:bCs/>
          <w:color w:val="2F5496" w:themeColor="accent1" w:themeShade="BF"/>
          <w:szCs w:val="24"/>
        </w:rPr>
      </w:pPr>
      <w:r w:rsidRPr="00D579C2">
        <w:rPr>
          <w:rFonts w:cstheme="minorHAnsi"/>
          <w:szCs w:val="24"/>
        </w:rPr>
        <w:t>The RFP explains, “While the decision has already been made to replace EDRI, DDC is also willing to consider replacing additional upstream applications if the new chosen product is able to accommodate our requirements.” Can FPHNYC and/or DOHMH please describe the additional upstream applications it is willing to consider replacing if the new chosen product is able to accommodate requirements?</w:t>
      </w:r>
    </w:p>
    <w:p w14:paraId="6B20C972" w14:textId="77777777" w:rsidR="00AA78FE" w:rsidRPr="00D579C2" w:rsidRDefault="00AA78FE" w:rsidP="00AA78FE">
      <w:pPr>
        <w:spacing w:before="0" w:beforeAutospacing="0" w:after="0" w:afterAutospacing="0"/>
        <w:rPr>
          <w:rFonts w:cstheme="minorHAnsi"/>
          <w:b/>
          <w:bCs/>
          <w:szCs w:val="24"/>
        </w:rPr>
      </w:pPr>
    </w:p>
    <w:p w14:paraId="43F0164F" w14:textId="77777777" w:rsidR="00C5613D" w:rsidRDefault="00AA78FE" w:rsidP="00C5613D">
      <w:pPr>
        <w:spacing w:before="0" w:beforeAutospacing="0" w:after="0" w:afterAutospacing="0"/>
        <w:rPr>
          <w:rFonts w:cstheme="minorHAnsi"/>
          <w:b/>
          <w:bCs/>
          <w:szCs w:val="24"/>
        </w:rPr>
      </w:pPr>
      <w:r w:rsidRPr="00D579C2">
        <w:rPr>
          <w:rFonts w:cstheme="minorHAnsi"/>
          <w:b/>
          <w:bCs/>
          <w:szCs w:val="24"/>
        </w:rPr>
        <w:t xml:space="preserve">DOHMH Response: </w:t>
      </w:r>
      <w:r w:rsidR="003B2AC9" w:rsidRPr="00D579C2">
        <w:rPr>
          <w:rFonts w:cstheme="minorHAnsi"/>
          <w:b/>
          <w:bCs/>
          <w:szCs w:val="24"/>
        </w:rPr>
        <w:t>Decisions to replace upstream applications will be dependent on the solution design.</w:t>
      </w:r>
      <w:bookmarkStart w:id="6" w:name="_Hlk83992128"/>
    </w:p>
    <w:p w14:paraId="2063E247" w14:textId="0B227506" w:rsidR="00AA78FE" w:rsidRPr="00C5613D" w:rsidRDefault="06DD539B" w:rsidP="00C5613D">
      <w:pPr>
        <w:spacing w:before="0" w:beforeAutospacing="0" w:after="0" w:afterAutospacing="0"/>
        <w:rPr>
          <w:rFonts w:cstheme="minorHAnsi"/>
          <w:b/>
          <w:bCs/>
          <w:szCs w:val="24"/>
        </w:rPr>
      </w:pPr>
      <w:r w:rsidRPr="779CF779">
        <w:rPr>
          <w:b/>
          <w:bCs/>
        </w:rPr>
        <w:lastRenderedPageBreak/>
        <w:t xml:space="preserve">Question </w:t>
      </w:r>
      <w:r w:rsidR="40D3ED1B" w:rsidRPr="779CF779">
        <w:rPr>
          <w:b/>
          <w:bCs/>
        </w:rPr>
        <w:t>41.</w:t>
      </w:r>
    </w:p>
    <w:p w14:paraId="57DFF8A5" w14:textId="490995B1" w:rsidR="00AA78FE" w:rsidRPr="00D579C2" w:rsidRDefault="06DD539B" w:rsidP="779CF779">
      <w:pPr>
        <w:spacing w:before="0" w:beforeAutospacing="0" w:after="0" w:afterAutospacing="0" w:line="259" w:lineRule="auto"/>
      </w:pPr>
      <w:r w:rsidRPr="779CF779">
        <w:t>Section II. Scope of Services, A. Project Background, Paragraph 3</w:t>
      </w:r>
    </w:p>
    <w:p w14:paraId="4652C10F" w14:textId="77777777" w:rsidR="00AA78FE" w:rsidRPr="00D579C2" w:rsidRDefault="06DD539B" w:rsidP="00AA78FE">
      <w:pPr>
        <w:spacing w:before="0" w:beforeAutospacing="0" w:after="0" w:afterAutospacing="0"/>
        <w:rPr>
          <w:rFonts w:cstheme="minorHAnsi"/>
          <w:b/>
          <w:bCs/>
          <w:szCs w:val="24"/>
        </w:rPr>
      </w:pPr>
      <w:r w:rsidRPr="779CF779">
        <w:t>Will the DOHMH please provide the following documentation:1) logical and / or physical diagrams of existing and related EDRI architecture and data flows, 2) existing EDRI data integrations with daily data volumes, 3) count of existing EDRI end users?</w:t>
      </w:r>
    </w:p>
    <w:p w14:paraId="35C83C58" w14:textId="5AC31EB8" w:rsidR="779CF779" w:rsidRDefault="779CF779" w:rsidP="779CF779">
      <w:pPr>
        <w:pStyle w:val="NoSpacing"/>
        <w:spacing w:beforeAutospacing="0" w:afterAutospacing="0"/>
        <w:rPr>
          <w:b/>
          <w:bCs/>
        </w:rPr>
      </w:pPr>
    </w:p>
    <w:p w14:paraId="5BE3C29A" w14:textId="30721C40" w:rsidR="00AA78FE" w:rsidRPr="00D579C2" w:rsidRDefault="06DD539B" w:rsidP="779CF779">
      <w:pPr>
        <w:pStyle w:val="NoSpacing"/>
        <w:spacing w:beforeAutospacing="0" w:afterAutospacing="0"/>
        <w:rPr>
          <w:b/>
          <w:bCs/>
        </w:rPr>
      </w:pPr>
      <w:r w:rsidRPr="779CF779">
        <w:rPr>
          <w:b/>
          <w:bCs/>
        </w:rPr>
        <w:t xml:space="preserve">DOHMH Response: </w:t>
      </w:r>
      <w:r w:rsidR="4624339F" w:rsidRPr="779CF779">
        <w:rPr>
          <w:b/>
          <w:bCs/>
        </w:rPr>
        <w:t>The level of detail requested in the question will be shared during requirements and design phases.</w:t>
      </w:r>
    </w:p>
    <w:p w14:paraId="7DE58DDA" w14:textId="61809E6F" w:rsidR="00AA78FE" w:rsidRPr="00D579C2" w:rsidRDefault="00AA78FE" w:rsidP="779CF779">
      <w:pPr>
        <w:spacing w:before="0" w:beforeAutospacing="0" w:after="0" w:afterAutospacing="0"/>
        <w:rPr>
          <w:b/>
          <w:bCs/>
          <w:szCs w:val="24"/>
        </w:rPr>
      </w:pPr>
    </w:p>
    <w:p w14:paraId="667921DE" w14:textId="77777777" w:rsidR="00AA78FE" w:rsidRPr="00D579C2" w:rsidRDefault="00AA78FE" w:rsidP="00544AB4">
      <w:pPr>
        <w:pStyle w:val="NoSpacing"/>
        <w:spacing w:beforeAutospacing="0" w:afterAutospacing="0"/>
        <w:rPr>
          <w:rFonts w:cstheme="minorHAnsi"/>
          <w:b/>
          <w:bCs/>
          <w:szCs w:val="24"/>
        </w:rPr>
      </w:pPr>
    </w:p>
    <w:p w14:paraId="02D46A9D" w14:textId="236C13D2" w:rsidR="003C19DD" w:rsidRPr="00DE1AA5" w:rsidRDefault="78292EF5" w:rsidP="779CF779">
      <w:pPr>
        <w:spacing w:before="0" w:beforeAutospacing="0" w:after="0" w:afterAutospacing="0" w:line="259" w:lineRule="auto"/>
        <w:rPr>
          <w:b/>
          <w:bCs/>
        </w:rPr>
      </w:pPr>
      <w:bookmarkStart w:id="7" w:name="_Hlk83991489"/>
      <w:bookmarkStart w:id="8" w:name="_Hlk83984212"/>
      <w:r w:rsidRPr="00DE1AA5">
        <w:rPr>
          <w:b/>
          <w:bCs/>
        </w:rPr>
        <w:t xml:space="preserve">Question </w:t>
      </w:r>
      <w:r w:rsidR="40D3ED1B" w:rsidRPr="00DE1AA5">
        <w:rPr>
          <w:b/>
          <w:bCs/>
        </w:rPr>
        <w:t xml:space="preserve">42. </w:t>
      </w:r>
    </w:p>
    <w:p w14:paraId="2A0AC91A" w14:textId="77777777" w:rsidR="003C19DD" w:rsidRPr="00DE1AA5" w:rsidRDefault="003C19DD" w:rsidP="003C19DD">
      <w:pPr>
        <w:spacing w:before="0" w:beforeAutospacing="0" w:after="0" w:afterAutospacing="0"/>
        <w:rPr>
          <w:rFonts w:eastAsia="Times New Roman" w:cstheme="minorHAnsi"/>
          <w:szCs w:val="24"/>
        </w:rPr>
      </w:pPr>
      <w:r w:rsidRPr="00DE1AA5">
        <w:rPr>
          <w:rFonts w:eastAsia="Times New Roman" w:cstheme="minorHAnsi"/>
          <w:szCs w:val="24"/>
        </w:rPr>
        <w:t>What is the technical architecture of the EDRI system, including database type, development language(s) used?</w:t>
      </w:r>
    </w:p>
    <w:p w14:paraId="7AD1A989" w14:textId="77777777" w:rsidR="003C19DD" w:rsidRPr="00DE1AA5" w:rsidRDefault="003C19DD" w:rsidP="003C19DD">
      <w:pPr>
        <w:spacing w:before="0" w:beforeAutospacing="0" w:after="0" w:afterAutospacing="0"/>
        <w:rPr>
          <w:rFonts w:eastAsia="Times New Roman" w:cstheme="minorHAnsi"/>
          <w:b/>
          <w:bCs/>
          <w:szCs w:val="24"/>
        </w:rPr>
      </w:pPr>
    </w:p>
    <w:p w14:paraId="4CE06E77" w14:textId="254FDF86" w:rsidR="003C19DD" w:rsidRPr="00DE1AA5" w:rsidRDefault="78292EF5" w:rsidP="779CF779">
      <w:pPr>
        <w:pStyle w:val="NoSpacing"/>
        <w:spacing w:beforeAutospacing="0" w:afterAutospacing="0"/>
        <w:rPr>
          <w:rFonts w:eastAsia="Times New Roman"/>
          <w:b/>
          <w:bCs/>
          <w:lang w:val="fr-FR"/>
        </w:rPr>
      </w:pPr>
      <w:r w:rsidRPr="00DE1AA5">
        <w:rPr>
          <w:rFonts w:eastAsia="Times New Roman"/>
          <w:b/>
          <w:bCs/>
          <w:lang w:val="fr-FR"/>
        </w:rPr>
        <w:t xml:space="preserve">DOHMH </w:t>
      </w:r>
      <w:proofErr w:type="spellStart"/>
      <w:proofErr w:type="gramStart"/>
      <w:r w:rsidR="742DC290" w:rsidRPr="00DE1AA5">
        <w:rPr>
          <w:rFonts w:eastAsia="Times New Roman"/>
          <w:b/>
          <w:bCs/>
          <w:lang w:val="fr-FR"/>
        </w:rPr>
        <w:t>Response</w:t>
      </w:r>
      <w:proofErr w:type="spellEnd"/>
      <w:r w:rsidR="742DC290" w:rsidRPr="00DE1AA5">
        <w:rPr>
          <w:rFonts w:eastAsia="Times New Roman"/>
          <w:b/>
          <w:bCs/>
          <w:lang w:val="fr-FR"/>
        </w:rPr>
        <w:t>:</w:t>
      </w:r>
      <w:proofErr w:type="gramEnd"/>
      <w:r w:rsidR="06DD539B" w:rsidRPr="00DE1AA5">
        <w:rPr>
          <w:rFonts w:eastAsia="Times New Roman"/>
          <w:b/>
          <w:bCs/>
          <w:lang w:val="fr-FR"/>
        </w:rPr>
        <w:t xml:space="preserve"> </w:t>
      </w:r>
      <w:r w:rsidR="4592BEEC" w:rsidRPr="00DE1AA5">
        <w:rPr>
          <w:b/>
          <w:bCs/>
        </w:rPr>
        <w:t>The level of detail requested in the question will be shared during requirements and design phases.</w:t>
      </w:r>
      <w:r w:rsidR="4592BEEC" w:rsidRPr="00DE1AA5">
        <w:rPr>
          <w:rFonts w:eastAsia="Times New Roman"/>
          <w:b/>
          <w:bCs/>
          <w:lang w:val="fr-FR"/>
        </w:rPr>
        <w:t xml:space="preserve"> </w:t>
      </w:r>
    </w:p>
    <w:p w14:paraId="5861DB5D" w14:textId="6214E989" w:rsidR="003C19DD" w:rsidRPr="00D579C2" w:rsidRDefault="06DD539B" w:rsidP="779CF779">
      <w:pPr>
        <w:spacing w:before="0" w:beforeAutospacing="0" w:after="0" w:afterAutospacing="0"/>
        <w:rPr>
          <w:rFonts w:eastAsia="Times New Roman"/>
          <w:b/>
          <w:bCs/>
          <w:lang w:val="fr-FR"/>
        </w:rPr>
      </w:pPr>
      <w:r w:rsidRPr="00DE1AA5">
        <w:rPr>
          <w:rFonts w:eastAsia="Times New Roman"/>
          <w:b/>
          <w:bCs/>
          <w:lang w:val="fr-FR"/>
        </w:rPr>
        <w:t xml:space="preserve">SQL Server </w:t>
      </w:r>
      <w:proofErr w:type="spellStart"/>
      <w:proofErr w:type="gramStart"/>
      <w:r w:rsidRPr="00DE1AA5">
        <w:rPr>
          <w:rFonts w:eastAsia="Times New Roman"/>
          <w:b/>
          <w:bCs/>
          <w:lang w:val="fr-FR"/>
        </w:rPr>
        <w:t>Database</w:t>
      </w:r>
      <w:proofErr w:type="spellEnd"/>
      <w:r w:rsidRPr="00DE1AA5">
        <w:rPr>
          <w:rFonts w:eastAsia="Times New Roman"/>
          <w:b/>
          <w:bCs/>
          <w:lang w:val="fr-FR"/>
        </w:rPr>
        <w:t>;</w:t>
      </w:r>
      <w:proofErr w:type="gramEnd"/>
      <w:r w:rsidRPr="00DE1AA5">
        <w:rPr>
          <w:rFonts w:eastAsia="Times New Roman"/>
          <w:b/>
          <w:bCs/>
          <w:lang w:val="fr-FR"/>
        </w:rPr>
        <w:t xml:space="preserve"> Java </w:t>
      </w:r>
      <w:proofErr w:type="spellStart"/>
      <w:r w:rsidRPr="00DE1AA5">
        <w:rPr>
          <w:rFonts w:eastAsia="Times New Roman"/>
          <w:b/>
          <w:bCs/>
          <w:lang w:val="fr-FR"/>
        </w:rPr>
        <w:t>development</w:t>
      </w:r>
      <w:proofErr w:type="spellEnd"/>
      <w:r w:rsidRPr="00DE1AA5">
        <w:rPr>
          <w:rFonts w:eastAsia="Times New Roman"/>
          <w:b/>
          <w:bCs/>
          <w:lang w:val="fr-FR"/>
        </w:rPr>
        <w:t xml:space="preserve"> </w:t>
      </w:r>
      <w:proofErr w:type="spellStart"/>
      <w:r w:rsidRPr="00DE1AA5">
        <w:rPr>
          <w:rFonts w:eastAsia="Times New Roman"/>
          <w:b/>
          <w:bCs/>
          <w:lang w:val="fr-FR"/>
        </w:rPr>
        <w:t>language</w:t>
      </w:r>
      <w:proofErr w:type="spellEnd"/>
      <w:r w:rsidRPr="00DE1AA5">
        <w:rPr>
          <w:rFonts w:eastAsia="Times New Roman"/>
          <w:b/>
          <w:bCs/>
          <w:lang w:val="fr-FR"/>
        </w:rPr>
        <w:t>.</w:t>
      </w:r>
    </w:p>
    <w:p w14:paraId="3D295C85" w14:textId="77777777" w:rsidR="003C19DD" w:rsidRPr="00D579C2" w:rsidRDefault="003C19DD" w:rsidP="003C19DD">
      <w:pPr>
        <w:spacing w:before="0" w:beforeAutospacing="0" w:after="0" w:afterAutospacing="0"/>
        <w:rPr>
          <w:rFonts w:cstheme="minorHAnsi"/>
          <w:b/>
          <w:bCs/>
          <w:szCs w:val="24"/>
          <w:lang w:val="fr-FR"/>
        </w:rPr>
      </w:pPr>
    </w:p>
    <w:p w14:paraId="16C8EEAB" w14:textId="1AC9FB25" w:rsidR="003C19DD" w:rsidRPr="00D579C2" w:rsidRDefault="78292EF5" w:rsidP="779CF779">
      <w:pPr>
        <w:spacing w:before="0" w:beforeAutospacing="0" w:after="0" w:afterAutospacing="0" w:line="259" w:lineRule="auto"/>
        <w:rPr>
          <w:b/>
          <w:bCs/>
          <w:lang w:val="fr-FR"/>
        </w:rPr>
      </w:pPr>
      <w:r w:rsidRPr="779CF779">
        <w:rPr>
          <w:b/>
          <w:bCs/>
          <w:lang w:val="fr-FR"/>
        </w:rPr>
        <w:t xml:space="preserve">Question </w:t>
      </w:r>
      <w:r w:rsidR="40D3ED1B" w:rsidRPr="779CF779">
        <w:rPr>
          <w:b/>
          <w:bCs/>
          <w:lang w:val="fr-FR"/>
        </w:rPr>
        <w:t xml:space="preserve">43. </w:t>
      </w:r>
    </w:p>
    <w:p w14:paraId="3578E279" w14:textId="77777777" w:rsidR="003C19DD" w:rsidRPr="00D579C2" w:rsidRDefault="78292EF5" w:rsidP="779CF779">
      <w:pPr>
        <w:spacing w:before="0" w:beforeAutospacing="0" w:after="0" w:afterAutospacing="0"/>
      </w:pPr>
      <w:r w:rsidRPr="779CF779">
        <w:t>Section I: Summary of the Request for Proposal, Subsection B. Additional Tasks, Item 3, 18</w:t>
      </w:r>
      <w:r w:rsidRPr="779CF779">
        <w:rPr>
          <w:vertAlign w:val="superscript"/>
        </w:rPr>
        <w:t>th</w:t>
      </w:r>
      <w:r w:rsidRPr="779CF779">
        <w:t xml:space="preserve"> Bullet</w:t>
      </w:r>
    </w:p>
    <w:p w14:paraId="79951951" w14:textId="77777777" w:rsidR="003C19DD" w:rsidRPr="00D579C2" w:rsidRDefault="003C19DD" w:rsidP="003C19DD">
      <w:pPr>
        <w:spacing w:before="0" w:beforeAutospacing="0" w:after="0" w:afterAutospacing="0"/>
        <w:rPr>
          <w:rFonts w:cstheme="minorHAnsi"/>
          <w:szCs w:val="24"/>
        </w:rPr>
      </w:pPr>
      <w:r w:rsidRPr="00D579C2">
        <w:rPr>
          <w:rFonts w:cstheme="minorHAnsi"/>
          <w:szCs w:val="24"/>
        </w:rPr>
        <w:t>Based on the requirement “Agree to and configure software/platform in accordance with DOHMH’s cloud security requirements (as may be provided in DOHMH’s cloud service agreement or other agreements for the selected contractor’s services) for cloud hosted products/services” for offerors, can DOHMH provide the cloud security requirements documentation?</w:t>
      </w:r>
    </w:p>
    <w:p w14:paraId="1CE543BC" w14:textId="77777777" w:rsidR="00DC1987" w:rsidRPr="00D579C2" w:rsidRDefault="00DC1987" w:rsidP="003C19DD">
      <w:pPr>
        <w:spacing w:before="0" w:beforeAutospacing="0" w:after="0" w:afterAutospacing="0"/>
        <w:rPr>
          <w:rFonts w:cstheme="minorHAnsi"/>
          <w:b/>
          <w:bCs/>
          <w:szCs w:val="24"/>
        </w:rPr>
      </w:pPr>
    </w:p>
    <w:p w14:paraId="67F91EB3" w14:textId="48B683A6" w:rsidR="003C19DD" w:rsidRDefault="003C19DD" w:rsidP="003C19DD">
      <w:pPr>
        <w:spacing w:before="0" w:beforeAutospacing="0" w:after="0" w:afterAutospacing="0"/>
        <w:rPr>
          <w:rFonts w:cstheme="minorHAnsi"/>
          <w:b/>
          <w:bCs/>
          <w:szCs w:val="24"/>
          <w:lang w:val="fr-FR"/>
        </w:rPr>
      </w:pPr>
      <w:r w:rsidRPr="00D579C2">
        <w:rPr>
          <w:rFonts w:cstheme="minorHAnsi"/>
          <w:b/>
          <w:bCs/>
          <w:szCs w:val="24"/>
          <w:lang w:val="fr-FR"/>
        </w:rPr>
        <w:t xml:space="preserve">DOHMH </w:t>
      </w:r>
      <w:proofErr w:type="spellStart"/>
      <w:proofErr w:type="gramStart"/>
      <w:r w:rsidRPr="00D579C2">
        <w:rPr>
          <w:rFonts w:cstheme="minorHAnsi"/>
          <w:b/>
          <w:bCs/>
          <w:szCs w:val="24"/>
          <w:lang w:val="fr-FR"/>
        </w:rPr>
        <w:t>Response</w:t>
      </w:r>
      <w:proofErr w:type="spellEnd"/>
      <w:r w:rsidRPr="00D579C2">
        <w:rPr>
          <w:rFonts w:cstheme="minorHAnsi"/>
          <w:b/>
          <w:bCs/>
          <w:szCs w:val="24"/>
          <w:lang w:val="fr-FR"/>
        </w:rPr>
        <w:t>:</w:t>
      </w:r>
      <w:proofErr w:type="gramEnd"/>
    </w:p>
    <w:p w14:paraId="1109EF12" w14:textId="627C66BD" w:rsidR="00AC5DC3" w:rsidRDefault="162086C0" w:rsidP="779CF779">
      <w:pPr>
        <w:shd w:val="clear" w:color="auto" w:fill="FFFFFF" w:themeFill="background1"/>
        <w:tabs>
          <w:tab w:val="num" w:pos="720"/>
        </w:tabs>
        <w:spacing w:after="0"/>
        <w:ind w:left="720" w:hanging="360"/>
        <w:rPr>
          <w:b/>
          <w:bCs/>
        </w:rPr>
      </w:pPr>
      <w:r w:rsidRPr="779CF779">
        <w:rPr>
          <w:b/>
          <w:bCs/>
        </w:rPr>
        <w:t xml:space="preserve">DOHMH would </w:t>
      </w:r>
      <w:r w:rsidR="085C9002" w:rsidRPr="779CF779">
        <w:rPr>
          <w:b/>
          <w:bCs/>
        </w:rPr>
        <w:t xml:space="preserve">perform </w:t>
      </w:r>
      <w:r w:rsidRPr="779CF779">
        <w:rPr>
          <w:b/>
          <w:bCs/>
        </w:rPr>
        <w:t xml:space="preserve">a cloud review in which the solution would be </w:t>
      </w:r>
      <w:proofErr w:type="gramStart"/>
      <w:r w:rsidRPr="779CF779">
        <w:rPr>
          <w:b/>
          <w:bCs/>
        </w:rPr>
        <w:t>classified</w:t>
      </w:r>
      <w:proofErr w:type="gramEnd"/>
      <w:r w:rsidRPr="779CF779">
        <w:rPr>
          <w:b/>
          <w:bCs/>
        </w:rPr>
        <w:t xml:space="preserve"> and the</w:t>
      </w:r>
      <w:r w:rsidR="3D44D8C6" w:rsidRPr="779CF779">
        <w:rPr>
          <w:b/>
          <w:bCs/>
        </w:rPr>
        <w:t xml:space="preserve"> </w:t>
      </w:r>
      <w:r w:rsidRPr="779CF779">
        <w:rPr>
          <w:b/>
          <w:bCs/>
        </w:rPr>
        <w:t>following criteria evaluated:</w:t>
      </w:r>
    </w:p>
    <w:p w14:paraId="452543A8" w14:textId="77777777" w:rsidR="00AC5DC3" w:rsidRPr="00CB4B6A" w:rsidRDefault="162086C0" w:rsidP="779CF779">
      <w:pPr>
        <w:numPr>
          <w:ilvl w:val="0"/>
          <w:numId w:val="5"/>
        </w:numPr>
        <w:shd w:val="clear" w:color="auto" w:fill="FFFFFF" w:themeFill="background1"/>
        <w:spacing w:before="0" w:after="0"/>
        <w:rPr>
          <w:rFonts w:ascii="Calibri" w:eastAsia="Times New Roman" w:hAnsi="Calibri" w:cs="Calibri"/>
          <w:color w:val="000000"/>
        </w:rPr>
      </w:pPr>
      <w:r w:rsidRPr="779CF779">
        <w:rPr>
          <w:rFonts w:ascii="Calibri" w:eastAsia="Times New Roman" w:hAnsi="Calibri" w:cs="Calibri"/>
          <w:b/>
          <w:bCs/>
          <w:color w:val="000000"/>
          <w:bdr w:val="none" w:sz="0" w:space="0" w:color="auto" w:frame="1"/>
          <w:shd w:val="clear" w:color="auto" w:fill="FFFFFF"/>
        </w:rPr>
        <w:t>Cloud Product Profile</w:t>
      </w:r>
    </w:p>
    <w:p w14:paraId="41A14DC3" w14:textId="77777777" w:rsidR="00AC5DC3" w:rsidRPr="00CB4B6A" w:rsidRDefault="162086C0" w:rsidP="779CF779">
      <w:pPr>
        <w:numPr>
          <w:ilvl w:val="1"/>
          <w:numId w:val="5"/>
        </w:numPr>
        <w:shd w:val="clear" w:color="auto" w:fill="FFFFFF" w:themeFill="background1"/>
        <w:spacing w:before="0" w:after="0"/>
        <w:rPr>
          <w:rFonts w:ascii="Calibri" w:eastAsia="Times New Roman" w:hAnsi="Calibri" w:cs="Calibri"/>
          <w:color w:val="000000"/>
        </w:rPr>
      </w:pPr>
      <w:r w:rsidRPr="779CF779">
        <w:rPr>
          <w:rFonts w:ascii="Calibri" w:eastAsia="Times New Roman" w:hAnsi="Calibri" w:cs="Calibri"/>
          <w:b/>
          <w:bCs/>
          <w:color w:val="000000"/>
          <w:bdr w:val="none" w:sz="0" w:space="0" w:color="auto" w:frame="1"/>
          <w:shd w:val="clear" w:color="auto" w:fill="FFFFFF"/>
        </w:rPr>
        <w:t>e.g. SaaS</w:t>
      </w:r>
    </w:p>
    <w:p w14:paraId="6431017D" w14:textId="77777777" w:rsidR="00AC5DC3" w:rsidRPr="00CB4B6A" w:rsidRDefault="162086C0" w:rsidP="779CF779">
      <w:pPr>
        <w:numPr>
          <w:ilvl w:val="0"/>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t>Authentication Capabilities</w:t>
      </w:r>
    </w:p>
    <w:p w14:paraId="4712F579" w14:textId="77777777" w:rsidR="00AC5DC3" w:rsidRPr="00CB4B6A" w:rsidRDefault="162086C0" w:rsidP="779CF779">
      <w:pPr>
        <w:numPr>
          <w:ilvl w:val="1"/>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t>e.g. Product supports SAML 2.0; Product supports multi-factor authentication; Product will integrate with the City's SSO solution; Product will integrate with Active directory</w:t>
      </w:r>
    </w:p>
    <w:p w14:paraId="3D5FED5C" w14:textId="77777777" w:rsidR="00AC5DC3" w:rsidRPr="00CB4B6A" w:rsidRDefault="162086C0" w:rsidP="779CF779">
      <w:pPr>
        <w:numPr>
          <w:ilvl w:val="0"/>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t>Encryption Capabilities</w:t>
      </w:r>
    </w:p>
    <w:p w14:paraId="2421CA6D" w14:textId="77777777" w:rsidR="00AC5DC3" w:rsidRPr="00CB4B6A" w:rsidRDefault="162086C0" w:rsidP="779CF779">
      <w:pPr>
        <w:numPr>
          <w:ilvl w:val="1"/>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t>e.g. Encryption in-transit; Encryption at-rest; Backup encryption</w:t>
      </w:r>
    </w:p>
    <w:p w14:paraId="3F5F6F92" w14:textId="77777777" w:rsidR="00AC5DC3" w:rsidRPr="00CB4B6A" w:rsidRDefault="162086C0" w:rsidP="779CF779">
      <w:pPr>
        <w:numPr>
          <w:ilvl w:val="0"/>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t>Security Certifications</w:t>
      </w:r>
    </w:p>
    <w:p w14:paraId="4B4801D0" w14:textId="77777777" w:rsidR="00AC5DC3" w:rsidRPr="00CB4B6A" w:rsidRDefault="162086C0" w:rsidP="779CF779">
      <w:pPr>
        <w:numPr>
          <w:ilvl w:val="1"/>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lastRenderedPageBreak/>
        <w:t>e.g. PCI DSS; ISO 27001/27018; SOC 2; HIPAA</w:t>
      </w:r>
    </w:p>
    <w:p w14:paraId="247A773C" w14:textId="77777777" w:rsidR="00AC5DC3" w:rsidRPr="00CB4B6A" w:rsidRDefault="162086C0" w:rsidP="779CF779">
      <w:pPr>
        <w:numPr>
          <w:ilvl w:val="0"/>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t>Security Breach Procedure</w:t>
      </w:r>
    </w:p>
    <w:p w14:paraId="093CF724" w14:textId="77777777" w:rsidR="00AC5DC3" w:rsidRPr="00CB4B6A" w:rsidRDefault="162086C0" w:rsidP="779CF779">
      <w:pPr>
        <w:numPr>
          <w:ilvl w:val="1"/>
          <w:numId w:val="5"/>
        </w:numPr>
        <w:shd w:val="clear" w:color="auto" w:fill="FFFFFF" w:themeFill="background1"/>
        <w:spacing w:before="0" w:beforeAutospacing="0" w:after="0" w:afterAutospacing="0"/>
        <w:rPr>
          <w:rFonts w:ascii="Calibri" w:eastAsia="Times New Roman" w:hAnsi="Calibri" w:cs="Calibri"/>
          <w:color w:val="000000"/>
        </w:rPr>
      </w:pPr>
      <w:r w:rsidRPr="779CF779">
        <w:rPr>
          <w:rFonts w:ascii="Calibri" w:eastAsia="Times New Roman" w:hAnsi="Calibri" w:cs="Calibri"/>
          <w:b/>
          <w:bCs/>
          <w:color w:val="000000" w:themeColor="text1"/>
        </w:rPr>
        <w:t>e.g. Timeframe from detection to outreach to effected parties</w:t>
      </w:r>
    </w:p>
    <w:p w14:paraId="02E1D85A" w14:textId="77777777" w:rsidR="00AC5DC3" w:rsidRPr="00CB4B6A" w:rsidRDefault="162086C0" w:rsidP="779CF779">
      <w:pPr>
        <w:numPr>
          <w:ilvl w:val="0"/>
          <w:numId w:val="5"/>
        </w:numPr>
        <w:shd w:val="clear" w:color="auto" w:fill="FFFFFF" w:themeFill="background1"/>
        <w:spacing w:before="0" w:after="0"/>
        <w:rPr>
          <w:rFonts w:ascii="Calibri" w:eastAsia="Times New Roman" w:hAnsi="Calibri" w:cs="Calibri"/>
          <w:color w:val="000000"/>
          <w:bdr w:val="none" w:sz="0" w:space="0" w:color="auto" w:frame="1"/>
          <w:shd w:val="clear" w:color="auto" w:fill="FFFFFF"/>
        </w:rPr>
      </w:pPr>
      <w:r w:rsidRPr="779CF779">
        <w:rPr>
          <w:rFonts w:ascii="Calibri" w:eastAsia="Times New Roman" w:hAnsi="Calibri" w:cs="Calibri"/>
          <w:b/>
          <w:bCs/>
          <w:color w:val="000000"/>
          <w:bdr w:val="none" w:sz="0" w:space="0" w:color="auto" w:frame="1"/>
          <w:shd w:val="clear" w:color="auto" w:fill="FFFFFF"/>
        </w:rPr>
        <w:t>Vulnerability Scan or provide SOC2 Document</w:t>
      </w:r>
    </w:p>
    <w:p w14:paraId="2D35B7FB" w14:textId="77777777" w:rsidR="00AC5DC3" w:rsidRPr="00CB4B6A" w:rsidRDefault="162086C0" w:rsidP="779CF779">
      <w:pPr>
        <w:numPr>
          <w:ilvl w:val="1"/>
          <w:numId w:val="5"/>
        </w:numPr>
        <w:shd w:val="clear" w:color="auto" w:fill="FFFFFF" w:themeFill="background1"/>
        <w:spacing w:before="0" w:after="0"/>
        <w:rPr>
          <w:rFonts w:ascii="Calibri" w:eastAsia="Times New Roman" w:hAnsi="Calibri" w:cs="Calibri"/>
          <w:color w:val="000000"/>
          <w:bdr w:val="none" w:sz="0" w:space="0" w:color="auto" w:frame="1"/>
          <w:shd w:val="clear" w:color="auto" w:fill="FFFFFF"/>
        </w:rPr>
      </w:pPr>
      <w:r w:rsidRPr="779CF779">
        <w:rPr>
          <w:rFonts w:ascii="Calibri" w:eastAsia="Times New Roman" w:hAnsi="Calibri" w:cs="Calibri"/>
          <w:b/>
          <w:bCs/>
          <w:color w:val="000000"/>
          <w:bdr w:val="none" w:sz="0" w:space="0" w:color="auto" w:frame="1"/>
          <w:shd w:val="clear" w:color="auto" w:fill="FFFFFF"/>
        </w:rPr>
        <w:t xml:space="preserve">Penetration Testing - IBM </w:t>
      </w:r>
      <w:proofErr w:type="spellStart"/>
      <w:r w:rsidRPr="779CF779">
        <w:rPr>
          <w:rFonts w:ascii="Calibri" w:eastAsia="Times New Roman" w:hAnsi="Calibri" w:cs="Calibri"/>
          <w:b/>
          <w:bCs/>
          <w:color w:val="000000"/>
          <w:bdr w:val="none" w:sz="0" w:space="0" w:color="auto" w:frame="1"/>
          <w:shd w:val="clear" w:color="auto" w:fill="FFFFFF"/>
        </w:rPr>
        <w:t>Appscan</w:t>
      </w:r>
      <w:proofErr w:type="spellEnd"/>
    </w:p>
    <w:p w14:paraId="00DFF660" w14:textId="77777777" w:rsidR="00AC5DC3" w:rsidRPr="00CB4B6A" w:rsidRDefault="162086C0" w:rsidP="779CF779">
      <w:pPr>
        <w:numPr>
          <w:ilvl w:val="1"/>
          <w:numId w:val="5"/>
        </w:numPr>
        <w:shd w:val="clear" w:color="auto" w:fill="FFFFFF" w:themeFill="background1"/>
        <w:spacing w:before="0" w:after="0"/>
        <w:rPr>
          <w:rFonts w:ascii="Calibri" w:eastAsia="Times New Roman" w:hAnsi="Calibri" w:cs="Calibri"/>
          <w:color w:val="000000"/>
          <w:bdr w:val="none" w:sz="0" w:space="0" w:color="auto" w:frame="1"/>
          <w:shd w:val="clear" w:color="auto" w:fill="FFFFFF"/>
        </w:rPr>
      </w:pPr>
      <w:r w:rsidRPr="779CF779">
        <w:rPr>
          <w:rFonts w:ascii="Calibri" w:eastAsia="Times New Roman" w:hAnsi="Calibri" w:cs="Calibri"/>
          <w:b/>
          <w:bCs/>
          <w:color w:val="000000"/>
          <w:bdr w:val="none" w:sz="0" w:space="0" w:color="auto" w:frame="1"/>
          <w:shd w:val="clear" w:color="auto" w:fill="FFFFFF"/>
        </w:rPr>
        <w:t xml:space="preserve">System Vulnerability Scan - Rapid7 Scan </w:t>
      </w:r>
    </w:p>
    <w:p w14:paraId="2AFB715B" w14:textId="77777777" w:rsidR="00AC5DC3" w:rsidRPr="00CB4B6A" w:rsidRDefault="162086C0" w:rsidP="779CF779">
      <w:pPr>
        <w:numPr>
          <w:ilvl w:val="0"/>
          <w:numId w:val="5"/>
        </w:numPr>
        <w:shd w:val="clear" w:color="auto" w:fill="FFFFFF" w:themeFill="background1"/>
        <w:spacing w:before="0" w:after="0"/>
        <w:rPr>
          <w:rFonts w:ascii="Calibri" w:eastAsia="Times New Roman" w:hAnsi="Calibri" w:cs="Calibri"/>
          <w:color w:val="000000"/>
        </w:rPr>
      </w:pPr>
      <w:r w:rsidRPr="779CF779">
        <w:rPr>
          <w:rFonts w:ascii="Calibri" w:eastAsia="Times New Roman" w:hAnsi="Calibri" w:cs="Calibri"/>
          <w:b/>
          <w:bCs/>
          <w:color w:val="000000"/>
          <w:bdr w:val="none" w:sz="0" w:space="0" w:color="auto" w:frame="1"/>
          <w:shd w:val="clear" w:color="auto" w:fill="FFFFFF"/>
        </w:rPr>
        <w:t>Audit Logging</w:t>
      </w:r>
    </w:p>
    <w:p w14:paraId="0B38778B" w14:textId="77777777" w:rsidR="00AC5DC3" w:rsidRPr="00CB4B6A" w:rsidRDefault="162086C0" w:rsidP="779CF779">
      <w:pPr>
        <w:numPr>
          <w:ilvl w:val="1"/>
          <w:numId w:val="5"/>
        </w:numPr>
        <w:shd w:val="clear" w:color="auto" w:fill="FFFFFF" w:themeFill="background1"/>
        <w:rPr>
          <w:rFonts w:ascii="Calibri" w:eastAsia="Times New Roman" w:hAnsi="Calibri" w:cs="Calibri"/>
          <w:color w:val="000000"/>
        </w:rPr>
      </w:pPr>
      <w:r w:rsidRPr="779CF779">
        <w:rPr>
          <w:rFonts w:ascii="Calibri" w:eastAsia="Times New Roman" w:hAnsi="Calibri" w:cs="Calibri"/>
          <w:b/>
          <w:bCs/>
          <w:color w:val="000000" w:themeColor="text1"/>
        </w:rPr>
        <w:t>Events related to account activity and API calls</w:t>
      </w:r>
    </w:p>
    <w:p w14:paraId="104ED96B" w14:textId="77777777" w:rsidR="00AC5DC3" w:rsidRPr="00CB4B6A" w:rsidRDefault="162086C0" w:rsidP="779CF779">
      <w:pPr>
        <w:numPr>
          <w:ilvl w:val="1"/>
          <w:numId w:val="5"/>
        </w:numPr>
        <w:shd w:val="clear" w:color="auto" w:fill="FFFFFF" w:themeFill="background1"/>
        <w:rPr>
          <w:rFonts w:ascii="Calibri" w:eastAsia="Times New Roman" w:hAnsi="Calibri" w:cs="Calibri"/>
          <w:color w:val="000000"/>
        </w:rPr>
      </w:pPr>
      <w:r w:rsidRPr="779CF779">
        <w:rPr>
          <w:rFonts w:ascii="Calibri" w:eastAsia="Times New Roman" w:hAnsi="Calibri" w:cs="Calibri"/>
          <w:b/>
          <w:bCs/>
          <w:color w:val="000000" w:themeColor="text1"/>
        </w:rPr>
        <w:t>Events related to individual access and cloud service queries</w:t>
      </w:r>
    </w:p>
    <w:p w14:paraId="3BF78565" w14:textId="77777777" w:rsidR="00AC5DC3" w:rsidRPr="00CB4B6A" w:rsidRDefault="162086C0" w:rsidP="779CF779">
      <w:pPr>
        <w:numPr>
          <w:ilvl w:val="1"/>
          <w:numId w:val="5"/>
        </w:numPr>
        <w:shd w:val="clear" w:color="auto" w:fill="FFFFFF" w:themeFill="background1"/>
        <w:rPr>
          <w:rFonts w:ascii="Calibri" w:eastAsia="Times New Roman" w:hAnsi="Calibri" w:cs="Calibri"/>
          <w:color w:val="000000"/>
        </w:rPr>
      </w:pPr>
      <w:r w:rsidRPr="779CF779">
        <w:rPr>
          <w:rFonts w:ascii="Calibri" w:eastAsia="Times New Roman" w:hAnsi="Calibri" w:cs="Calibri"/>
          <w:b/>
          <w:bCs/>
          <w:color w:val="000000" w:themeColor="text1"/>
        </w:rPr>
        <w:t>Events from operating systems and connected applications</w:t>
      </w:r>
    </w:p>
    <w:p w14:paraId="21C559A2" w14:textId="77777777" w:rsidR="00AC5DC3" w:rsidRPr="00CB4B6A" w:rsidRDefault="162086C0" w:rsidP="779CF779">
      <w:pPr>
        <w:numPr>
          <w:ilvl w:val="1"/>
          <w:numId w:val="5"/>
        </w:numPr>
        <w:shd w:val="clear" w:color="auto" w:fill="FFFFFF" w:themeFill="background1"/>
        <w:rPr>
          <w:rFonts w:ascii="Calibri" w:eastAsia="Times New Roman" w:hAnsi="Calibri" w:cs="Calibri"/>
          <w:color w:val="000000"/>
        </w:rPr>
      </w:pPr>
      <w:r w:rsidRPr="779CF779">
        <w:rPr>
          <w:rFonts w:ascii="Calibri" w:eastAsia="Times New Roman" w:hAnsi="Calibri" w:cs="Calibri"/>
          <w:b/>
          <w:bCs/>
          <w:color w:val="000000" w:themeColor="text1"/>
        </w:rPr>
        <w:t>Events detailing if cloud services and applications are running and available to end users</w:t>
      </w:r>
    </w:p>
    <w:p w14:paraId="2B0C673B" w14:textId="77777777" w:rsidR="00AC5DC3" w:rsidRDefault="162086C0" w:rsidP="779CF779">
      <w:pPr>
        <w:numPr>
          <w:ilvl w:val="1"/>
          <w:numId w:val="5"/>
        </w:numPr>
        <w:shd w:val="clear" w:color="auto" w:fill="FFFFFF" w:themeFill="background1"/>
        <w:rPr>
          <w:rFonts w:ascii="Calibri" w:eastAsia="Times New Roman" w:hAnsi="Calibri" w:cs="Calibri"/>
          <w:color w:val="000000"/>
        </w:rPr>
      </w:pPr>
      <w:r w:rsidRPr="779CF779">
        <w:rPr>
          <w:rFonts w:ascii="Calibri" w:eastAsia="Times New Roman" w:hAnsi="Calibri" w:cs="Calibri"/>
          <w:b/>
          <w:bCs/>
          <w:color w:val="000000" w:themeColor="text1"/>
        </w:rPr>
        <w:t>Events related to security settings and configuration</w:t>
      </w:r>
    </w:p>
    <w:p w14:paraId="5B1BB6FB" w14:textId="23D80831" w:rsidR="003C19DD" w:rsidRPr="00554BE1" w:rsidRDefault="162086C0" w:rsidP="779CF779">
      <w:pPr>
        <w:pStyle w:val="ListParagraph"/>
        <w:numPr>
          <w:ilvl w:val="0"/>
          <w:numId w:val="5"/>
        </w:numPr>
        <w:spacing w:before="0" w:beforeAutospacing="0" w:after="160" w:afterAutospacing="0" w:line="259" w:lineRule="auto"/>
        <w:rPr>
          <w:rFonts w:ascii="Calibri" w:hAnsi="Calibri" w:cs="Calibri"/>
          <w:color w:val="000000"/>
        </w:rPr>
      </w:pPr>
      <w:r w:rsidRPr="779CF779">
        <w:rPr>
          <w:rFonts w:ascii="Calibri" w:hAnsi="Calibri" w:cs="Calibri"/>
          <w:b/>
          <w:bCs/>
          <w:color w:val="000000" w:themeColor="text1"/>
        </w:rPr>
        <w:t>DKIM/DMAC Compliance - for outbound emails</w:t>
      </w:r>
    </w:p>
    <w:p w14:paraId="5147A1FC" w14:textId="77777777" w:rsidR="003C19DD" w:rsidRPr="00D579C2" w:rsidRDefault="003C19DD" w:rsidP="003C19DD">
      <w:pPr>
        <w:spacing w:before="0" w:beforeAutospacing="0" w:after="0" w:afterAutospacing="0"/>
        <w:rPr>
          <w:rFonts w:cstheme="minorHAnsi"/>
          <w:b/>
          <w:bCs/>
          <w:color w:val="2F5496" w:themeColor="accent1" w:themeShade="BF"/>
          <w:szCs w:val="24"/>
          <w:lang w:val="fr-FR"/>
        </w:rPr>
      </w:pPr>
    </w:p>
    <w:p w14:paraId="531D8BAB" w14:textId="49D83CEF" w:rsidR="003C19DD" w:rsidRPr="00D579C2" w:rsidRDefault="78292EF5" w:rsidP="779CF779">
      <w:pPr>
        <w:spacing w:before="0" w:beforeAutospacing="0" w:after="0" w:afterAutospacing="0" w:line="259" w:lineRule="auto"/>
        <w:rPr>
          <w:rFonts w:eastAsia="Times New Roman"/>
        </w:rPr>
      </w:pPr>
      <w:r w:rsidRPr="779CF779">
        <w:rPr>
          <w:rFonts w:eastAsia="Times New Roman"/>
          <w:b/>
          <w:bCs/>
          <w:color w:val="000000" w:themeColor="text1"/>
          <w:lang w:val="fr-FR"/>
        </w:rPr>
        <w:t xml:space="preserve">Question </w:t>
      </w:r>
      <w:r w:rsidR="40D3ED1B" w:rsidRPr="779CF779">
        <w:rPr>
          <w:rFonts w:eastAsia="Times New Roman"/>
          <w:b/>
          <w:bCs/>
          <w:color w:val="000000" w:themeColor="text1"/>
          <w:lang w:val="fr-FR"/>
        </w:rPr>
        <w:t xml:space="preserve">44. </w:t>
      </w:r>
      <w:r w:rsidRPr="779CF779">
        <w:rPr>
          <w:rFonts w:eastAsia="Times New Roman"/>
        </w:rPr>
        <w:t>Can you please post links to DOHMH’s cloud security requirements?</w:t>
      </w:r>
    </w:p>
    <w:p w14:paraId="696E54C2" w14:textId="77777777" w:rsidR="00DC1987" w:rsidRPr="00D579C2" w:rsidRDefault="00DC1987" w:rsidP="003C19DD">
      <w:pPr>
        <w:spacing w:before="0" w:beforeAutospacing="0" w:after="0" w:afterAutospacing="0"/>
        <w:rPr>
          <w:rFonts w:cstheme="minorHAnsi"/>
          <w:b/>
          <w:bCs/>
          <w:szCs w:val="24"/>
        </w:rPr>
      </w:pPr>
    </w:p>
    <w:p w14:paraId="3008DCA3" w14:textId="69F3CEAC" w:rsidR="007E3926" w:rsidRPr="00D579C2" w:rsidRDefault="78292EF5" w:rsidP="779CF779">
      <w:pPr>
        <w:spacing w:before="0" w:beforeAutospacing="0" w:after="0" w:afterAutospacing="0"/>
        <w:rPr>
          <w:b/>
          <w:bCs/>
        </w:rPr>
      </w:pPr>
      <w:r w:rsidRPr="779CF779">
        <w:rPr>
          <w:b/>
          <w:bCs/>
        </w:rPr>
        <w:t>DOHMH Response:</w:t>
      </w:r>
      <w:r w:rsidR="2CF04380" w:rsidRPr="779CF779">
        <w:rPr>
          <w:b/>
          <w:bCs/>
        </w:rPr>
        <w:t xml:space="preserve"> See the embed</w:t>
      </w:r>
      <w:r w:rsidR="7B42DA76" w:rsidRPr="779CF779">
        <w:rPr>
          <w:b/>
          <w:bCs/>
        </w:rPr>
        <w:t>d</w:t>
      </w:r>
      <w:r w:rsidR="2CF04380" w:rsidRPr="779CF779">
        <w:rPr>
          <w:b/>
          <w:bCs/>
        </w:rPr>
        <w:t>ed document below.</w:t>
      </w:r>
    </w:p>
    <w:bookmarkEnd w:id="6"/>
    <w:bookmarkEnd w:id="7"/>
    <w:p w14:paraId="17A66716" w14:textId="724E6C57" w:rsidR="199AF184" w:rsidRDefault="199AF184" w:rsidP="199AF184">
      <w:pPr>
        <w:spacing w:before="0" w:beforeAutospacing="0" w:after="0" w:afterAutospacing="0"/>
        <w:rPr>
          <w:b/>
          <w:bCs/>
          <w:szCs w:val="24"/>
        </w:rPr>
      </w:pPr>
    </w:p>
    <w:bookmarkStart w:id="9" w:name="_MON_1694955203"/>
    <w:bookmarkEnd w:id="9"/>
    <w:p w14:paraId="6E94E402" w14:textId="7018230F" w:rsidR="007E3926" w:rsidRPr="00D579C2" w:rsidRDefault="00E067E8">
      <w:pPr>
        <w:rPr>
          <w:rFonts w:eastAsia="Times New Roman" w:cstheme="minorHAnsi"/>
          <w:b/>
          <w:bCs/>
          <w:color w:val="000000"/>
          <w:szCs w:val="24"/>
          <w:shd w:val="clear" w:color="auto" w:fill="FFF2CC" w:themeFill="accent4" w:themeFillTint="33"/>
        </w:rPr>
      </w:pPr>
      <w:r>
        <w:rPr>
          <w:rFonts w:eastAsia="Times New Roman" w:cstheme="minorHAnsi"/>
          <w:b/>
          <w:bCs/>
          <w:color w:val="000000"/>
          <w:szCs w:val="24"/>
          <w:shd w:val="clear" w:color="auto" w:fill="FFF2CC" w:themeFill="accent4" w:themeFillTint="33"/>
        </w:rPr>
        <w:object w:dxaOrig="1538" w:dyaOrig="993" w14:anchorId="6905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95538522" r:id="rId11">
            <o:FieldCodes>\s</o:FieldCodes>
          </o:OLEObject>
        </w:object>
      </w:r>
      <w:r w:rsidR="007E3926" w:rsidRPr="00D579C2">
        <w:rPr>
          <w:rFonts w:eastAsia="Times New Roman" w:cstheme="minorHAnsi"/>
          <w:b/>
          <w:bCs/>
          <w:color w:val="000000"/>
          <w:szCs w:val="24"/>
          <w:shd w:val="clear" w:color="auto" w:fill="FFF2CC" w:themeFill="accent4" w:themeFillTint="33"/>
        </w:rPr>
        <w:br w:type="page"/>
      </w:r>
    </w:p>
    <w:p w14:paraId="66A83B37" w14:textId="617F600E" w:rsidR="002D0E44" w:rsidRPr="00D579C2" w:rsidRDefault="002D0E44" w:rsidP="009A17ED">
      <w:pPr>
        <w:spacing w:before="0" w:beforeAutospacing="0" w:after="0" w:afterAutospacing="0"/>
        <w:rPr>
          <w:rFonts w:eastAsia="Times New Roman" w:cstheme="minorHAnsi"/>
          <w:b/>
          <w:bCs/>
          <w:color w:val="000000"/>
          <w:szCs w:val="24"/>
          <w:shd w:val="clear" w:color="auto" w:fill="FFFFFF"/>
        </w:rPr>
      </w:pPr>
      <w:r w:rsidRPr="00D579C2">
        <w:rPr>
          <w:rFonts w:eastAsia="Times New Roman" w:cstheme="minorHAnsi"/>
          <w:b/>
          <w:bCs/>
          <w:color w:val="000000"/>
          <w:szCs w:val="24"/>
          <w:shd w:val="clear" w:color="auto" w:fill="FFFFFF"/>
        </w:rPr>
        <w:lastRenderedPageBreak/>
        <w:t>Question</w:t>
      </w:r>
      <w:r w:rsidR="003B2AC9" w:rsidRPr="00D579C2">
        <w:rPr>
          <w:rFonts w:eastAsia="Times New Roman" w:cstheme="minorHAnsi"/>
          <w:b/>
          <w:bCs/>
          <w:color w:val="000000"/>
          <w:szCs w:val="24"/>
          <w:shd w:val="clear" w:color="auto" w:fill="FFFFFF"/>
        </w:rPr>
        <w:t xml:space="preserve"> 45.</w:t>
      </w:r>
    </w:p>
    <w:p w14:paraId="5EF48C10" w14:textId="5A85015E" w:rsidR="002D0E44" w:rsidRPr="00D579C2" w:rsidRDefault="002D0E44"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r w:rsidRPr="00D579C2">
        <w:rPr>
          <w:rFonts w:eastAsia="Times New Roman" w:cstheme="minorHAnsi"/>
          <w:color w:val="000000"/>
          <w:szCs w:val="24"/>
          <w:shd w:val="clear" w:color="auto" w:fill="FFFFFF"/>
        </w:rPr>
        <w:t>What is the volume of the data to be migrated?</w:t>
      </w:r>
    </w:p>
    <w:p w14:paraId="3B926796" w14:textId="2F889C86" w:rsidR="00544AB4" w:rsidRPr="00D579C2" w:rsidRDefault="00544AB4"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p>
    <w:p w14:paraId="35BA1065" w14:textId="16080CB2" w:rsidR="00480963" w:rsidRPr="00D579C2" w:rsidRDefault="00544AB4" w:rsidP="00480963">
      <w:pPr>
        <w:pStyle w:val="NoSpacing"/>
        <w:spacing w:beforeAutospacing="0" w:afterAutospacing="0"/>
        <w:rPr>
          <w:rFonts w:eastAsia="Times New Roman" w:cstheme="minorHAnsi"/>
          <w:b/>
          <w:bCs/>
          <w:szCs w:val="24"/>
        </w:rPr>
      </w:pPr>
      <w:r w:rsidRPr="00D579C2">
        <w:rPr>
          <w:rFonts w:eastAsia="Times New Roman" w:cstheme="minorHAnsi"/>
          <w:b/>
          <w:bCs/>
          <w:color w:val="000000"/>
          <w:szCs w:val="24"/>
          <w:shd w:val="clear" w:color="auto" w:fill="FFFFFF"/>
        </w:rPr>
        <w:t>DOHMH Response:</w:t>
      </w:r>
      <w:r w:rsidR="00537538" w:rsidRPr="00D579C2">
        <w:rPr>
          <w:rFonts w:eastAsia="Times New Roman" w:cstheme="minorHAnsi"/>
          <w:b/>
          <w:bCs/>
          <w:color w:val="000000"/>
          <w:szCs w:val="24"/>
          <w:shd w:val="clear" w:color="auto" w:fill="FFFFFF"/>
        </w:rPr>
        <w:t xml:space="preserve"> </w:t>
      </w:r>
      <w:r w:rsidR="00480963" w:rsidRPr="00D579C2">
        <w:rPr>
          <w:rFonts w:eastAsia="Times New Roman" w:cstheme="minorHAnsi"/>
          <w:b/>
          <w:bCs/>
          <w:color w:val="000000"/>
          <w:szCs w:val="24"/>
          <w:shd w:val="clear" w:color="auto" w:fill="FFFFFF"/>
        </w:rPr>
        <w:t>V</w:t>
      </w:r>
      <w:r w:rsidR="00537538" w:rsidRPr="00D579C2">
        <w:rPr>
          <w:rFonts w:eastAsia="Times New Roman" w:cstheme="minorHAnsi"/>
          <w:b/>
          <w:bCs/>
          <w:color w:val="000000" w:themeColor="text1"/>
          <w:szCs w:val="24"/>
        </w:rPr>
        <w:t xml:space="preserve">olume of </w:t>
      </w:r>
      <w:proofErr w:type="spellStart"/>
      <w:r w:rsidR="00537538" w:rsidRPr="00D579C2">
        <w:rPr>
          <w:rFonts w:eastAsia="Times New Roman" w:cstheme="minorHAnsi"/>
          <w:b/>
          <w:bCs/>
          <w:color w:val="000000" w:themeColor="text1"/>
          <w:szCs w:val="24"/>
        </w:rPr>
        <w:t>eICR</w:t>
      </w:r>
      <w:proofErr w:type="spellEnd"/>
      <w:r w:rsidR="00537538" w:rsidRPr="00D579C2">
        <w:rPr>
          <w:rFonts w:eastAsia="Times New Roman" w:cstheme="minorHAnsi"/>
          <w:b/>
          <w:bCs/>
          <w:color w:val="000000" w:themeColor="text1"/>
          <w:szCs w:val="24"/>
        </w:rPr>
        <w:t xml:space="preserve"> and RR from 07/01/2021 and 09/30/2021 is currently </w:t>
      </w:r>
      <w:r w:rsidR="00537538" w:rsidRPr="00D579C2">
        <w:rPr>
          <w:rFonts w:eastAsia="Arial" w:cstheme="minorHAnsi"/>
          <w:b/>
          <w:bCs/>
          <w:color w:val="000000" w:themeColor="text1"/>
          <w:szCs w:val="24"/>
        </w:rPr>
        <w:t>184,612</w:t>
      </w:r>
      <w:r w:rsidR="00537538" w:rsidRPr="00D579C2">
        <w:rPr>
          <w:rFonts w:eastAsia="Times New Roman" w:cstheme="minorHAnsi"/>
          <w:b/>
          <w:bCs/>
          <w:color w:val="000000" w:themeColor="text1"/>
          <w:szCs w:val="24"/>
        </w:rPr>
        <w:t xml:space="preserve">. </w:t>
      </w:r>
      <w:r w:rsidR="00480963" w:rsidRPr="00D579C2">
        <w:rPr>
          <w:rFonts w:eastAsia="Times New Roman" w:cstheme="minorHAnsi"/>
          <w:b/>
          <w:bCs/>
          <w:color w:val="000000" w:themeColor="text1"/>
          <w:szCs w:val="24"/>
        </w:rPr>
        <w:t xml:space="preserve"> </w:t>
      </w:r>
      <w:r w:rsidR="00480963" w:rsidRPr="00D579C2">
        <w:rPr>
          <w:rFonts w:eastAsia="Times New Roman" w:cstheme="minorHAnsi"/>
          <w:b/>
          <w:bCs/>
          <w:szCs w:val="24"/>
        </w:rPr>
        <w:t>The level of detail requested in the question will be shared during requirements and design phases.</w:t>
      </w:r>
    </w:p>
    <w:p w14:paraId="63DB7F1D" w14:textId="3E13BB5F" w:rsidR="00537538" w:rsidRPr="00D579C2" w:rsidRDefault="00537538" w:rsidP="00537538">
      <w:pPr>
        <w:shd w:val="clear" w:color="auto" w:fill="FFFFFF" w:themeFill="background1"/>
        <w:spacing w:before="0" w:beforeAutospacing="0" w:after="0" w:afterAutospacing="0"/>
        <w:rPr>
          <w:rFonts w:eastAsia="Times New Roman" w:cstheme="minorHAnsi"/>
          <w:b/>
          <w:bCs/>
          <w:color w:val="000000" w:themeColor="text1"/>
          <w:szCs w:val="24"/>
        </w:rPr>
      </w:pPr>
    </w:p>
    <w:p w14:paraId="1FA60708" w14:textId="153FE246" w:rsidR="00173B42" w:rsidRPr="00D579C2" w:rsidRDefault="00173B42" w:rsidP="009A17ED">
      <w:pPr>
        <w:spacing w:before="0" w:beforeAutospacing="0" w:after="0" w:afterAutospacing="0"/>
        <w:rPr>
          <w:rFonts w:eastAsia="Times New Roman" w:cstheme="minorHAnsi"/>
          <w:b/>
          <w:bCs/>
          <w:color w:val="000000"/>
          <w:szCs w:val="24"/>
          <w:shd w:val="clear" w:color="auto" w:fill="FFFFFF"/>
        </w:rPr>
      </w:pPr>
      <w:r w:rsidRPr="00D579C2">
        <w:rPr>
          <w:rFonts w:eastAsia="Times New Roman" w:cstheme="minorHAnsi"/>
          <w:b/>
          <w:bCs/>
          <w:color w:val="000000"/>
          <w:szCs w:val="24"/>
          <w:shd w:val="clear" w:color="auto" w:fill="FFFFFF"/>
        </w:rPr>
        <w:t>Question</w:t>
      </w:r>
      <w:r w:rsidR="003B2AC9" w:rsidRPr="00D579C2">
        <w:rPr>
          <w:rFonts w:eastAsia="Times New Roman" w:cstheme="minorHAnsi"/>
          <w:b/>
          <w:bCs/>
          <w:color w:val="000000"/>
          <w:szCs w:val="24"/>
          <w:shd w:val="clear" w:color="auto" w:fill="FFFFFF"/>
        </w:rPr>
        <w:t xml:space="preserve"> 46. </w:t>
      </w:r>
    </w:p>
    <w:p w14:paraId="5B9CDE08" w14:textId="6294B7F8" w:rsidR="00173B42" w:rsidRPr="00D579C2" w:rsidRDefault="00173B42"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r w:rsidRPr="00D579C2">
        <w:rPr>
          <w:rFonts w:eastAsia="Times New Roman" w:cstheme="minorHAnsi"/>
          <w:color w:val="000000"/>
          <w:szCs w:val="24"/>
          <w:shd w:val="clear" w:color="auto" w:fill="FFFFFF"/>
        </w:rPr>
        <w:t>Does migrating data from the legacy system to new system entail any document migration to Maven?</w:t>
      </w:r>
    </w:p>
    <w:p w14:paraId="25E681DC" w14:textId="41DDC9E7" w:rsidR="00173B42" w:rsidRPr="00D579C2" w:rsidRDefault="00173B42" w:rsidP="00544AB4">
      <w:pPr>
        <w:spacing w:before="0" w:beforeAutospacing="0" w:after="0" w:afterAutospacing="0"/>
        <w:rPr>
          <w:rFonts w:eastAsia="Times New Roman" w:cstheme="minorHAnsi"/>
          <w:b/>
          <w:bCs/>
          <w:szCs w:val="24"/>
        </w:rPr>
      </w:pPr>
    </w:p>
    <w:p w14:paraId="1671458B" w14:textId="77777777" w:rsidR="00F83B29" w:rsidRPr="00D579C2" w:rsidRDefault="00544AB4" w:rsidP="00F83B29">
      <w:pPr>
        <w:pStyle w:val="NoSpacing"/>
        <w:spacing w:beforeAutospacing="0" w:afterAutospacing="0"/>
        <w:rPr>
          <w:rFonts w:eastAsia="Times New Roman" w:cstheme="minorHAnsi"/>
          <w:b/>
          <w:bCs/>
          <w:szCs w:val="24"/>
        </w:rPr>
      </w:pPr>
      <w:r w:rsidRPr="00D579C2">
        <w:rPr>
          <w:rFonts w:eastAsia="Times New Roman" w:cstheme="minorHAnsi"/>
          <w:b/>
          <w:bCs/>
          <w:szCs w:val="24"/>
        </w:rPr>
        <w:t>DOHMH Response:</w:t>
      </w:r>
      <w:r w:rsidR="00D9193F" w:rsidRPr="00D579C2">
        <w:rPr>
          <w:rFonts w:eastAsia="Times New Roman" w:cstheme="minorHAnsi"/>
          <w:b/>
          <w:bCs/>
          <w:szCs w:val="24"/>
        </w:rPr>
        <w:t xml:space="preserve"> D</w:t>
      </w:r>
      <w:r w:rsidR="00D9193F" w:rsidRPr="00D579C2">
        <w:rPr>
          <w:rFonts w:eastAsia="Times New Roman" w:cstheme="minorHAnsi"/>
          <w:b/>
          <w:bCs/>
          <w:color w:val="000000"/>
          <w:szCs w:val="24"/>
          <w:shd w:val="clear" w:color="auto" w:fill="FFFFFF"/>
        </w:rPr>
        <w:t xml:space="preserve">ata would not be migrated to Maven. </w:t>
      </w:r>
      <w:r w:rsidR="00F83B29" w:rsidRPr="00D579C2">
        <w:rPr>
          <w:rFonts w:eastAsia="Times New Roman" w:cstheme="minorHAnsi"/>
          <w:b/>
          <w:bCs/>
          <w:szCs w:val="24"/>
        </w:rPr>
        <w:t>The level of detail requested in the question will be shared during requirements and design phases.</w:t>
      </w:r>
    </w:p>
    <w:p w14:paraId="5073C274" w14:textId="5FA6BEC4" w:rsidR="00DC1987" w:rsidRPr="00D579C2" w:rsidRDefault="00DC1987" w:rsidP="00544AB4">
      <w:pPr>
        <w:spacing w:before="0" w:beforeAutospacing="0" w:after="0" w:afterAutospacing="0"/>
        <w:rPr>
          <w:rFonts w:eastAsia="Times New Roman" w:cstheme="minorHAnsi"/>
          <w:b/>
          <w:bCs/>
          <w:szCs w:val="24"/>
        </w:rPr>
      </w:pPr>
    </w:p>
    <w:p w14:paraId="183BDBE6" w14:textId="037CAA35" w:rsidR="002D0E44" w:rsidRPr="00D579C2" w:rsidRDefault="002D0E44" w:rsidP="00C3536B">
      <w:pPr>
        <w:spacing w:before="0" w:beforeAutospacing="0" w:after="0" w:afterAutospacing="0"/>
        <w:rPr>
          <w:rFonts w:eastAsia="Times New Roman" w:cstheme="minorHAnsi"/>
          <w:b/>
          <w:bCs/>
          <w:color w:val="000000"/>
          <w:szCs w:val="24"/>
          <w:shd w:val="clear" w:color="auto" w:fill="FFFFFF"/>
        </w:rPr>
      </w:pPr>
      <w:r w:rsidRPr="00C3536B">
        <w:rPr>
          <w:rFonts w:eastAsia="Times New Roman" w:cstheme="minorHAnsi"/>
          <w:b/>
          <w:bCs/>
          <w:color w:val="000000"/>
          <w:szCs w:val="24"/>
          <w:shd w:val="clear" w:color="auto" w:fill="FFFFFF"/>
        </w:rPr>
        <w:t>Question</w:t>
      </w:r>
      <w:r w:rsidR="003B2AC9" w:rsidRPr="00C3536B">
        <w:rPr>
          <w:rFonts w:eastAsia="Times New Roman" w:cstheme="minorHAnsi"/>
          <w:b/>
          <w:bCs/>
          <w:color w:val="000000"/>
          <w:szCs w:val="24"/>
          <w:shd w:val="clear" w:color="auto" w:fill="FFFFFF"/>
        </w:rPr>
        <w:t xml:space="preserve"> 47.</w:t>
      </w:r>
      <w:r w:rsidR="003B2AC9" w:rsidRPr="00D579C2">
        <w:rPr>
          <w:rFonts w:eastAsia="Times New Roman" w:cstheme="minorHAnsi"/>
          <w:b/>
          <w:bCs/>
          <w:color w:val="000000"/>
          <w:szCs w:val="24"/>
          <w:shd w:val="clear" w:color="auto" w:fill="FFFFFF"/>
        </w:rPr>
        <w:t xml:space="preserve"> </w:t>
      </w:r>
    </w:p>
    <w:p w14:paraId="4B6FC1F9" w14:textId="77777777" w:rsidR="002D0E44" w:rsidRPr="00D579C2" w:rsidRDefault="002D0E44"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r w:rsidRPr="00D579C2">
        <w:rPr>
          <w:rFonts w:eastAsia="Times New Roman" w:cstheme="minorHAnsi"/>
          <w:color w:val="000000"/>
          <w:szCs w:val="24"/>
          <w:shd w:val="clear" w:color="auto" w:fill="FFFFFF"/>
        </w:rPr>
        <w:t xml:space="preserve">How many </w:t>
      </w:r>
      <w:proofErr w:type="spellStart"/>
      <w:r w:rsidRPr="00D579C2">
        <w:rPr>
          <w:rFonts w:eastAsia="Times New Roman" w:cstheme="minorHAnsi"/>
          <w:color w:val="000000"/>
          <w:szCs w:val="24"/>
          <w:shd w:val="clear" w:color="auto" w:fill="FFFFFF"/>
        </w:rPr>
        <w:t>eLRs</w:t>
      </w:r>
      <w:proofErr w:type="spellEnd"/>
      <w:r w:rsidRPr="00D579C2">
        <w:rPr>
          <w:rFonts w:eastAsia="Times New Roman" w:cstheme="minorHAnsi"/>
          <w:color w:val="000000"/>
          <w:szCs w:val="24"/>
          <w:shd w:val="clear" w:color="auto" w:fill="FFFFFF"/>
        </w:rPr>
        <w:t>/</w:t>
      </w:r>
      <w:proofErr w:type="spellStart"/>
      <w:r w:rsidRPr="00D579C2">
        <w:rPr>
          <w:rFonts w:eastAsia="Times New Roman" w:cstheme="minorHAnsi"/>
          <w:color w:val="000000"/>
          <w:szCs w:val="24"/>
          <w:shd w:val="clear" w:color="auto" w:fill="FFFFFF"/>
        </w:rPr>
        <w:t>eCRs</w:t>
      </w:r>
      <w:proofErr w:type="spellEnd"/>
      <w:r w:rsidRPr="00D579C2">
        <w:rPr>
          <w:rFonts w:eastAsia="Times New Roman" w:cstheme="minorHAnsi"/>
          <w:color w:val="000000"/>
          <w:szCs w:val="24"/>
          <w:shd w:val="clear" w:color="auto" w:fill="FFFFFF"/>
        </w:rPr>
        <w:t xml:space="preserve"> are processed per day?</w:t>
      </w:r>
    </w:p>
    <w:p w14:paraId="2330635D" w14:textId="64883920" w:rsidR="00173B42" w:rsidRPr="00D579C2" w:rsidRDefault="00173B42" w:rsidP="00544AB4">
      <w:pPr>
        <w:spacing w:before="0" w:beforeAutospacing="0" w:after="0" w:afterAutospacing="0"/>
        <w:rPr>
          <w:rFonts w:eastAsia="Times New Roman" w:cstheme="minorHAnsi"/>
          <w:b/>
          <w:bCs/>
          <w:szCs w:val="24"/>
        </w:rPr>
      </w:pPr>
    </w:p>
    <w:p w14:paraId="4B48B517" w14:textId="06E2A75F" w:rsidR="00FA2F72" w:rsidRPr="00D579C2" w:rsidRDefault="00544AB4" w:rsidP="007B2784">
      <w:pPr>
        <w:shd w:val="clear" w:color="auto" w:fill="FFFFFF" w:themeFill="background1"/>
        <w:spacing w:before="0" w:beforeAutospacing="0" w:after="0" w:afterAutospacing="0"/>
        <w:rPr>
          <w:rFonts w:eastAsia="Times New Roman" w:cstheme="minorHAnsi"/>
          <w:b/>
          <w:bCs/>
          <w:color w:val="000000" w:themeColor="text1"/>
          <w:szCs w:val="24"/>
        </w:rPr>
      </w:pPr>
      <w:r w:rsidRPr="00D579C2">
        <w:rPr>
          <w:rFonts w:eastAsia="Times New Roman" w:cstheme="minorHAnsi"/>
          <w:b/>
          <w:bCs/>
          <w:szCs w:val="24"/>
        </w:rPr>
        <w:t>DOHMH Response:</w:t>
      </w:r>
      <w:r w:rsidR="00FA2F72" w:rsidRPr="00D579C2">
        <w:rPr>
          <w:rFonts w:eastAsia="Times New Roman" w:cstheme="minorHAnsi"/>
          <w:b/>
          <w:bCs/>
          <w:szCs w:val="24"/>
        </w:rPr>
        <w:t xml:space="preserve"> </w:t>
      </w:r>
      <w:r w:rsidR="00FA2F72" w:rsidRPr="00D579C2">
        <w:rPr>
          <w:rFonts w:eastAsia="Times New Roman" w:cstheme="minorHAnsi"/>
          <w:b/>
          <w:bCs/>
          <w:color w:val="000000" w:themeColor="text1"/>
          <w:szCs w:val="24"/>
        </w:rPr>
        <w:t xml:space="preserve">ECLRS </w:t>
      </w:r>
      <w:r w:rsidR="007B2784" w:rsidRPr="00D579C2">
        <w:rPr>
          <w:rFonts w:eastAsia="Times New Roman" w:cstheme="minorHAnsi"/>
          <w:b/>
          <w:bCs/>
          <w:color w:val="000000" w:themeColor="text1"/>
          <w:szCs w:val="24"/>
        </w:rPr>
        <w:t>f</w:t>
      </w:r>
      <w:r w:rsidR="00FA2F72" w:rsidRPr="00D579C2">
        <w:rPr>
          <w:rFonts w:eastAsia="Arial" w:cstheme="minorHAnsi"/>
          <w:b/>
          <w:bCs/>
          <w:color w:val="000000" w:themeColor="text1"/>
          <w:szCs w:val="24"/>
        </w:rPr>
        <w:t xml:space="preserve">rom 07/01/2021 and 09/30/2021, an average of 88,171 </w:t>
      </w:r>
      <w:r w:rsidR="00FA2F72" w:rsidRPr="00D579C2">
        <w:rPr>
          <w:rFonts w:eastAsia="Times New Roman" w:cstheme="minorHAnsi"/>
          <w:b/>
          <w:bCs/>
          <w:color w:val="000000" w:themeColor="text1"/>
          <w:szCs w:val="24"/>
        </w:rPr>
        <w:t xml:space="preserve">messages per day were processed for ECLRS.  These numbers were </w:t>
      </w:r>
      <w:r w:rsidR="00FA2F72" w:rsidRPr="00D579C2">
        <w:rPr>
          <w:rFonts w:eastAsia="Arial" w:cstheme="minorHAnsi"/>
          <w:b/>
          <w:bCs/>
          <w:color w:val="000000" w:themeColor="text1"/>
          <w:szCs w:val="24"/>
        </w:rPr>
        <w:t>among average of 573 unique reporting facilities per day.</w:t>
      </w:r>
      <w:r w:rsidR="007B2784" w:rsidRPr="00D579C2">
        <w:rPr>
          <w:rFonts w:eastAsia="Arial" w:cstheme="minorHAnsi"/>
          <w:b/>
          <w:bCs/>
          <w:color w:val="000000" w:themeColor="text1"/>
          <w:szCs w:val="24"/>
        </w:rPr>
        <w:t xml:space="preserve">  </w:t>
      </w:r>
      <w:r w:rsidR="00FA2F72" w:rsidRPr="00D579C2">
        <w:rPr>
          <w:rFonts w:eastAsia="Times New Roman" w:cstheme="minorHAnsi"/>
          <w:b/>
          <w:bCs/>
          <w:color w:val="000000" w:themeColor="text1"/>
          <w:szCs w:val="24"/>
        </w:rPr>
        <w:t>eCR</w:t>
      </w:r>
      <w:r w:rsidR="007B2784" w:rsidRPr="00D579C2">
        <w:rPr>
          <w:rFonts w:eastAsia="Times New Roman" w:cstheme="minorHAnsi"/>
          <w:b/>
          <w:bCs/>
          <w:color w:val="000000" w:themeColor="text1"/>
          <w:szCs w:val="24"/>
        </w:rPr>
        <w:t xml:space="preserve"> f</w:t>
      </w:r>
      <w:r w:rsidR="00FA2F72" w:rsidRPr="00D579C2">
        <w:rPr>
          <w:rFonts w:eastAsia="Times New Roman" w:cstheme="minorHAnsi"/>
          <w:b/>
          <w:bCs/>
          <w:color w:val="000000" w:themeColor="text1"/>
          <w:szCs w:val="24"/>
        </w:rPr>
        <w:t xml:space="preserve">rom 07/01/2021 and 09/30/2021 an average of 2029 file count processed for RR and </w:t>
      </w:r>
      <w:proofErr w:type="spellStart"/>
      <w:r w:rsidR="00FA2F72" w:rsidRPr="00D579C2">
        <w:rPr>
          <w:rFonts w:eastAsia="Times New Roman" w:cstheme="minorHAnsi"/>
          <w:b/>
          <w:bCs/>
          <w:color w:val="000000" w:themeColor="text1"/>
          <w:szCs w:val="24"/>
        </w:rPr>
        <w:t>eICR</w:t>
      </w:r>
      <w:proofErr w:type="spellEnd"/>
      <w:r w:rsidR="00FA2F72" w:rsidRPr="00D579C2">
        <w:rPr>
          <w:rFonts w:eastAsia="Times New Roman" w:cstheme="minorHAnsi"/>
          <w:b/>
          <w:bCs/>
          <w:color w:val="000000" w:themeColor="text1"/>
          <w:szCs w:val="24"/>
        </w:rPr>
        <w:t>. The count will change based on the number of hospitals and facilities onboarded.  Estimates can be determined as part of the requirements gathering process.</w:t>
      </w:r>
    </w:p>
    <w:p w14:paraId="1D947CE6" w14:textId="77777777" w:rsidR="00544AB4" w:rsidRPr="00D579C2" w:rsidRDefault="00544AB4" w:rsidP="00544AB4">
      <w:pPr>
        <w:spacing w:before="0" w:beforeAutospacing="0" w:after="0" w:afterAutospacing="0"/>
        <w:rPr>
          <w:rFonts w:eastAsia="Times New Roman" w:cstheme="minorHAnsi"/>
          <w:b/>
          <w:bCs/>
          <w:szCs w:val="24"/>
        </w:rPr>
      </w:pPr>
    </w:p>
    <w:p w14:paraId="2A055D91" w14:textId="00F0F6CA" w:rsidR="002D0E44" w:rsidRPr="00D579C2" w:rsidRDefault="00173B42" w:rsidP="00C3536B">
      <w:pPr>
        <w:spacing w:before="0" w:beforeAutospacing="0" w:after="0" w:afterAutospacing="0"/>
        <w:rPr>
          <w:rFonts w:eastAsia="Times New Roman" w:cstheme="minorHAnsi"/>
          <w:b/>
          <w:bCs/>
          <w:color w:val="000000"/>
          <w:szCs w:val="24"/>
          <w:shd w:val="clear" w:color="auto" w:fill="FFFFFF"/>
        </w:rPr>
      </w:pPr>
      <w:r w:rsidRPr="00C3536B">
        <w:rPr>
          <w:rFonts w:eastAsia="Times New Roman" w:cstheme="minorHAnsi"/>
          <w:b/>
          <w:bCs/>
          <w:color w:val="000000"/>
          <w:szCs w:val="24"/>
          <w:shd w:val="clear" w:color="auto" w:fill="FFFFFF"/>
        </w:rPr>
        <w:t>Question</w:t>
      </w:r>
      <w:r w:rsidR="00DC1987" w:rsidRPr="00C3536B">
        <w:rPr>
          <w:rFonts w:eastAsia="Times New Roman" w:cstheme="minorHAnsi"/>
          <w:b/>
          <w:bCs/>
          <w:color w:val="000000"/>
          <w:szCs w:val="24"/>
          <w:shd w:val="clear" w:color="auto" w:fill="FFFFFF"/>
        </w:rPr>
        <w:t xml:space="preserve"> 48</w:t>
      </w:r>
      <w:r w:rsidR="00DC1987" w:rsidRPr="00D579C2">
        <w:rPr>
          <w:rFonts w:eastAsia="Times New Roman" w:cstheme="minorHAnsi"/>
          <w:b/>
          <w:bCs/>
          <w:color w:val="000000"/>
          <w:szCs w:val="24"/>
          <w:shd w:val="clear" w:color="auto" w:fill="FFFFFF"/>
        </w:rPr>
        <w:t>.</w:t>
      </w:r>
    </w:p>
    <w:p w14:paraId="675580C3" w14:textId="3E177471" w:rsidR="00173B42" w:rsidRPr="00D579C2" w:rsidRDefault="00173B42"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r w:rsidRPr="00D579C2">
        <w:rPr>
          <w:rFonts w:eastAsia="Times New Roman" w:cstheme="minorHAnsi"/>
          <w:color w:val="000000"/>
          <w:szCs w:val="24"/>
          <w:shd w:val="clear" w:color="auto" w:fill="FFFFFF"/>
        </w:rPr>
        <w:t>Number of transactions per day?</w:t>
      </w:r>
    </w:p>
    <w:p w14:paraId="400AF794" w14:textId="77777777" w:rsidR="00544AB4" w:rsidRPr="00D579C2" w:rsidRDefault="00544AB4" w:rsidP="00544AB4">
      <w:pPr>
        <w:shd w:val="clear" w:color="auto" w:fill="FFFFFF" w:themeFill="background1"/>
        <w:spacing w:before="0" w:beforeAutospacing="0" w:after="0" w:afterAutospacing="0"/>
        <w:rPr>
          <w:rFonts w:eastAsia="Times New Roman" w:cstheme="minorHAnsi"/>
          <w:b/>
          <w:bCs/>
          <w:color w:val="000000"/>
          <w:szCs w:val="24"/>
          <w:shd w:val="clear" w:color="auto" w:fill="FFFFFF"/>
        </w:rPr>
      </w:pPr>
    </w:p>
    <w:p w14:paraId="67CBAEAF" w14:textId="77777777" w:rsidR="00E92128" w:rsidRPr="00D579C2" w:rsidRDefault="00544AB4" w:rsidP="00E92128">
      <w:pPr>
        <w:pStyle w:val="NoSpacing"/>
        <w:spacing w:beforeAutospacing="0" w:afterAutospacing="0"/>
        <w:rPr>
          <w:rFonts w:eastAsia="Times New Roman" w:cstheme="minorHAnsi"/>
          <w:b/>
          <w:bCs/>
          <w:szCs w:val="24"/>
        </w:rPr>
      </w:pPr>
      <w:r w:rsidRPr="00E92128">
        <w:rPr>
          <w:rFonts w:eastAsia="Times New Roman" w:cstheme="minorHAnsi"/>
          <w:b/>
          <w:bCs/>
          <w:color w:val="000000"/>
          <w:szCs w:val="24"/>
          <w:shd w:val="clear" w:color="auto" w:fill="FFFFFF"/>
        </w:rPr>
        <w:t xml:space="preserve">DOHMH Response: </w:t>
      </w:r>
      <w:r w:rsidR="00E92128" w:rsidRPr="00D579C2">
        <w:rPr>
          <w:rFonts w:eastAsia="Times New Roman" w:cstheme="minorHAnsi"/>
          <w:b/>
          <w:bCs/>
          <w:color w:val="000000"/>
          <w:szCs w:val="24"/>
          <w:shd w:val="clear" w:color="auto" w:fill="FFFFFF"/>
        </w:rPr>
        <w:t>V</w:t>
      </w:r>
      <w:r w:rsidR="00E92128" w:rsidRPr="00D579C2">
        <w:rPr>
          <w:rFonts w:eastAsia="Times New Roman" w:cstheme="minorHAnsi"/>
          <w:b/>
          <w:bCs/>
          <w:color w:val="000000" w:themeColor="text1"/>
          <w:szCs w:val="24"/>
        </w:rPr>
        <w:t xml:space="preserve">olume of </w:t>
      </w:r>
      <w:proofErr w:type="spellStart"/>
      <w:r w:rsidR="00E92128" w:rsidRPr="00D579C2">
        <w:rPr>
          <w:rFonts w:eastAsia="Times New Roman" w:cstheme="minorHAnsi"/>
          <w:b/>
          <w:bCs/>
          <w:color w:val="000000" w:themeColor="text1"/>
          <w:szCs w:val="24"/>
        </w:rPr>
        <w:t>eICR</w:t>
      </w:r>
      <w:proofErr w:type="spellEnd"/>
      <w:r w:rsidR="00E92128" w:rsidRPr="00D579C2">
        <w:rPr>
          <w:rFonts w:eastAsia="Times New Roman" w:cstheme="minorHAnsi"/>
          <w:b/>
          <w:bCs/>
          <w:color w:val="000000" w:themeColor="text1"/>
          <w:szCs w:val="24"/>
        </w:rPr>
        <w:t xml:space="preserve"> and RR from 07/01/2021 and 09/30/2021 is currently </w:t>
      </w:r>
      <w:r w:rsidR="00E92128" w:rsidRPr="00D579C2">
        <w:rPr>
          <w:rFonts w:eastAsia="Arial" w:cstheme="minorHAnsi"/>
          <w:b/>
          <w:bCs/>
          <w:color w:val="000000" w:themeColor="text1"/>
          <w:szCs w:val="24"/>
        </w:rPr>
        <w:t>184,612</w:t>
      </w:r>
      <w:r w:rsidR="00E92128" w:rsidRPr="00D579C2">
        <w:rPr>
          <w:rFonts w:eastAsia="Times New Roman" w:cstheme="minorHAnsi"/>
          <w:b/>
          <w:bCs/>
          <w:color w:val="000000" w:themeColor="text1"/>
          <w:szCs w:val="24"/>
        </w:rPr>
        <w:t xml:space="preserve">.  </w:t>
      </w:r>
      <w:r w:rsidR="00E92128" w:rsidRPr="00D579C2">
        <w:rPr>
          <w:rFonts w:eastAsia="Times New Roman" w:cstheme="minorHAnsi"/>
          <w:b/>
          <w:bCs/>
          <w:szCs w:val="24"/>
        </w:rPr>
        <w:t>The level of detail requested in the question will be shared during requirements and design phases.</w:t>
      </w:r>
    </w:p>
    <w:p w14:paraId="4FB10220" w14:textId="0BF960DF" w:rsidR="00544AB4" w:rsidRPr="00E92128" w:rsidRDefault="00544AB4" w:rsidP="00544AB4">
      <w:pPr>
        <w:shd w:val="clear" w:color="auto" w:fill="FFFFFF" w:themeFill="background1"/>
        <w:spacing w:before="0" w:beforeAutospacing="0" w:after="0" w:afterAutospacing="0"/>
        <w:rPr>
          <w:rFonts w:eastAsia="Times New Roman" w:cstheme="minorHAnsi"/>
          <w:b/>
          <w:bCs/>
          <w:color w:val="000000"/>
          <w:szCs w:val="24"/>
          <w:shd w:val="clear" w:color="auto" w:fill="FFFFFF"/>
        </w:rPr>
      </w:pPr>
    </w:p>
    <w:p w14:paraId="2AE35340" w14:textId="3A4B38DB" w:rsidR="002D0E44" w:rsidRPr="00E92128" w:rsidRDefault="002D0E44" w:rsidP="00E92128">
      <w:pPr>
        <w:spacing w:before="0" w:beforeAutospacing="0" w:after="0" w:afterAutospacing="0"/>
        <w:rPr>
          <w:rFonts w:eastAsia="Times New Roman" w:cstheme="minorHAnsi"/>
          <w:b/>
          <w:bCs/>
          <w:color w:val="000000"/>
          <w:szCs w:val="24"/>
          <w:shd w:val="clear" w:color="auto" w:fill="FFFFFF"/>
        </w:rPr>
      </w:pPr>
      <w:r w:rsidRPr="00E92128">
        <w:rPr>
          <w:rFonts w:eastAsia="Times New Roman" w:cstheme="minorHAnsi"/>
          <w:b/>
          <w:bCs/>
          <w:color w:val="000000"/>
          <w:szCs w:val="24"/>
          <w:shd w:val="clear" w:color="auto" w:fill="FFFFFF"/>
        </w:rPr>
        <w:t>Question</w:t>
      </w:r>
      <w:r w:rsidR="00DC1987" w:rsidRPr="00E92128">
        <w:rPr>
          <w:rFonts w:eastAsia="Times New Roman" w:cstheme="minorHAnsi"/>
          <w:b/>
          <w:bCs/>
          <w:color w:val="000000"/>
          <w:szCs w:val="24"/>
          <w:shd w:val="clear" w:color="auto" w:fill="FFFFFF"/>
        </w:rPr>
        <w:t xml:space="preserve"> 49.</w:t>
      </w:r>
    </w:p>
    <w:p w14:paraId="6DFD9457" w14:textId="77777777" w:rsidR="002D0E44" w:rsidRPr="00D579C2" w:rsidRDefault="002D0E44" w:rsidP="00544AB4">
      <w:pPr>
        <w:shd w:val="clear" w:color="auto" w:fill="FFFFFF" w:themeFill="background1"/>
        <w:spacing w:before="0" w:beforeAutospacing="0" w:after="0" w:afterAutospacing="0"/>
        <w:rPr>
          <w:rFonts w:eastAsia="Times New Roman" w:cstheme="minorHAnsi"/>
          <w:color w:val="000000"/>
          <w:szCs w:val="24"/>
          <w:shd w:val="clear" w:color="auto" w:fill="FFFFFF"/>
          <w:lang w:val="fr-FR"/>
        </w:rPr>
      </w:pPr>
      <w:r w:rsidRPr="00D579C2">
        <w:rPr>
          <w:rFonts w:eastAsia="Times New Roman" w:cstheme="minorHAnsi"/>
          <w:color w:val="000000"/>
          <w:szCs w:val="24"/>
          <w:shd w:val="clear" w:color="auto" w:fill="FFFFFF"/>
          <w:lang w:val="fr-FR"/>
        </w:rPr>
        <w:t>Appendix B, FR-D-002</w:t>
      </w:r>
    </w:p>
    <w:p w14:paraId="3430C27F" w14:textId="3AB12A6A" w:rsidR="002D0E44" w:rsidRPr="00D579C2" w:rsidRDefault="002D0E44"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r w:rsidRPr="00D579C2">
        <w:rPr>
          <w:rFonts w:eastAsia="Times New Roman" w:cstheme="minorHAnsi"/>
          <w:color w:val="000000"/>
          <w:szCs w:val="24"/>
          <w:shd w:val="clear" w:color="auto" w:fill="FFFFFF"/>
        </w:rPr>
        <w:t>How many specific disease and conditions classifications are currently supported by the existing system?</w:t>
      </w:r>
    </w:p>
    <w:p w14:paraId="39B50850" w14:textId="0194600E" w:rsidR="00904D49" w:rsidRPr="00D579C2" w:rsidRDefault="00904D49"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p>
    <w:p w14:paraId="3435AD76" w14:textId="794D8FF0" w:rsidR="00544AB4" w:rsidRPr="00D579C2" w:rsidRDefault="00544AB4" w:rsidP="00544AB4">
      <w:pPr>
        <w:shd w:val="clear" w:color="auto" w:fill="FFFFFF" w:themeFill="background1"/>
        <w:spacing w:before="0" w:beforeAutospacing="0" w:after="0" w:afterAutospacing="0"/>
        <w:rPr>
          <w:rFonts w:eastAsia="Times New Roman" w:cstheme="minorHAnsi"/>
          <w:b/>
          <w:bCs/>
          <w:color w:val="000000"/>
          <w:szCs w:val="24"/>
          <w:shd w:val="clear" w:color="auto" w:fill="FFFFFF"/>
        </w:rPr>
      </w:pPr>
      <w:r w:rsidRPr="00D579C2">
        <w:rPr>
          <w:rFonts w:eastAsia="Times New Roman" w:cstheme="minorHAnsi"/>
          <w:b/>
          <w:bCs/>
          <w:color w:val="000000"/>
          <w:szCs w:val="24"/>
          <w:shd w:val="clear" w:color="auto" w:fill="FFFFFF"/>
        </w:rPr>
        <w:t>DOHMH Response:</w:t>
      </w:r>
      <w:r w:rsidR="00227677">
        <w:rPr>
          <w:rFonts w:eastAsia="Times New Roman" w:cstheme="minorHAnsi"/>
          <w:b/>
          <w:bCs/>
          <w:color w:val="000000"/>
          <w:szCs w:val="24"/>
          <w:shd w:val="clear" w:color="auto" w:fill="FFFFFF"/>
        </w:rPr>
        <w:t xml:space="preserve"> One hundred twenty-nine (129).</w:t>
      </w:r>
    </w:p>
    <w:p w14:paraId="10B3F937" w14:textId="77777777" w:rsidR="00904D49" w:rsidRPr="00D579C2" w:rsidRDefault="00904D49" w:rsidP="00544AB4">
      <w:pPr>
        <w:shd w:val="clear" w:color="auto" w:fill="FFFFFF" w:themeFill="background1"/>
        <w:spacing w:before="0" w:beforeAutospacing="0" w:after="0" w:afterAutospacing="0"/>
        <w:rPr>
          <w:rFonts w:eastAsia="Times New Roman" w:cstheme="minorHAnsi"/>
          <w:color w:val="000000"/>
          <w:szCs w:val="24"/>
          <w:shd w:val="clear" w:color="auto" w:fill="FFFFFF"/>
        </w:rPr>
      </w:pPr>
    </w:p>
    <w:p w14:paraId="729D4959" w14:textId="77777777" w:rsidR="00227677" w:rsidRDefault="00227677" w:rsidP="00227677">
      <w:pPr>
        <w:spacing w:before="0" w:beforeAutospacing="0" w:after="0" w:afterAutospacing="0"/>
        <w:rPr>
          <w:rFonts w:eastAsia="Times New Roman" w:cstheme="minorHAnsi"/>
          <w:b/>
          <w:bCs/>
          <w:color w:val="000000"/>
          <w:szCs w:val="24"/>
          <w:shd w:val="clear" w:color="auto" w:fill="FFFFFF"/>
        </w:rPr>
      </w:pPr>
    </w:p>
    <w:p w14:paraId="6D75A423" w14:textId="77777777" w:rsidR="00227677" w:rsidRDefault="00227677" w:rsidP="00227677">
      <w:pPr>
        <w:spacing w:before="0" w:beforeAutospacing="0" w:after="0" w:afterAutospacing="0"/>
        <w:rPr>
          <w:rFonts w:eastAsia="Times New Roman" w:cstheme="minorHAnsi"/>
          <w:b/>
          <w:bCs/>
          <w:color w:val="000000"/>
          <w:szCs w:val="24"/>
          <w:shd w:val="clear" w:color="auto" w:fill="FFFFFF"/>
        </w:rPr>
      </w:pPr>
    </w:p>
    <w:p w14:paraId="490CA605" w14:textId="77777777" w:rsidR="00227677" w:rsidRDefault="00227677" w:rsidP="00227677">
      <w:pPr>
        <w:spacing w:before="0" w:beforeAutospacing="0" w:after="0" w:afterAutospacing="0"/>
        <w:rPr>
          <w:rFonts w:eastAsia="Times New Roman" w:cstheme="minorHAnsi"/>
          <w:b/>
          <w:bCs/>
          <w:color w:val="000000"/>
          <w:szCs w:val="24"/>
          <w:shd w:val="clear" w:color="auto" w:fill="FFFFFF"/>
        </w:rPr>
      </w:pPr>
    </w:p>
    <w:p w14:paraId="63E32CC6" w14:textId="5526B578" w:rsidR="00173B42" w:rsidRPr="00D579C2" w:rsidRDefault="00173B42" w:rsidP="00227677">
      <w:pPr>
        <w:spacing w:before="0" w:beforeAutospacing="0" w:after="0" w:afterAutospacing="0"/>
        <w:rPr>
          <w:rFonts w:eastAsia="Times New Roman" w:cstheme="minorHAnsi"/>
          <w:b/>
          <w:bCs/>
          <w:color w:val="000000"/>
          <w:szCs w:val="24"/>
          <w:shd w:val="clear" w:color="auto" w:fill="FFFFFF"/>
        </w:rPr>
      </w:pPr>
      <w:r w:rsidRPr="00227677">
        <w:rPr>
          <w:rFonts w:eastAsia="Times New Roman" w:cstheme="minorHAnsi"/>
          <w:b/>
          <w:bCs/>
          <w:color w:val="000000"/>
          <w:szCs w:val="24"/>
          <w:shd w:val="clear" w:color="auto" w:fill="FFFFFF"/>
        </w:rPr>
        <w:lastRenderedPageBreak/>
        <w:t>Question</w:t>
      </w:r>
      <w:r w:rsidR="00DC1987" w:rsidRPr="00227677">
        <w:rPr>
          <w:rFonts w:eastAsia="Times New Roman" w:cstheme="minorHAnsi"/>
          <w:b/>
          <w:bCs/>
          <w:color w:val="000000"/>
          <w:szCs w:val="24"/>
          <w:shd w:val="clear" w:color="auto" w:fill="FFFFFF"/>
        </w:rPr>
        <w:t xml:space="preserve"> 50</w:t>
      </w:r>
      <w:r w:rsidR="00DC1987" w:rsidRPr="00D579C2">
        <w:rPr>
          <w:rFonts w:eastAsia="Times New Roman" w:cstheme="minorHAnsi"/>
          <w:b/>
          <w:bCs/>
          <w:color w:val="000000"/>
          <w:szCs w:val="24"/>
          <w:shd w:val="clear" w:color="auto" w:fill="FFFFFF"/>
        </w:rPr>
        <w:t>.</w:t>
      </w:r>
    </w:p>
    <w:p w14:paraId="7E629D46" w14:textId="20595418" w:rsidR="00173B42" w:rsidRPr="00D579C2" w:rsidRDefault="00173B42" w:rsidP="00544AB4">
      <w:pPr>
        <w:spacing w:before="0" w:beforeAutospacing="0" w:after="0" w:afterAutospacing="0"/>
        <w:rPr>
          <w:rFonts w:eastAsia="Times New Roman" w:cstheme="minorHAnsi"/>
          <w:color w:val="000000"/>
          <w:szCs w:val="24"/>
          <w:shd w:val="clear" w:color="auto" w:fill="FFFFFF"/>
        </w:rPr>
      </w:pPr>
      <w:r w:rsidRPr="00D579C2">
        <w:rPr>
          <w:rFonts w:eastAsia="Times New Roman" w:cstheme="minorHAnsi"/>
          <w:color w:val="000000"/>
          <w:szCs w:val="24"/>
          <w:shd w:val="clear" w:color="auto" w:fill="FFFFFF"/>
        </w:rPr>
        <w:t xml:space="preserve">In “A. Project Background” under “SCOPE OF </w:t>
      </w:r>
      <w:r w:rsidR="00567424" w:rsidRPr="00D579C2">
        <w:rPr>
          <w:rFonts w:eastAsia="Times New Roman" w:cstheme="minorHAnsi"/>
          <w:color w:val="000000"/>
          <w:szCs w:val="24"/>
          <w:shd w:val="clear" w:color="auto" w:fill="FFFFFF"/>
        </w:rPr>
        <w:t>SERVICES” and</w:t>
      </w:r>
      <w:r w:rsidRPr="00D579C2">
        <w:rPr>
          <w:rFonts w:eastAsia="Times New Roman" w:cstheme="minorHAnsi"/>
          <w:color w:val="000000"/>
          <w:szCs w:val="24"/>
          <w:shd w:val="clear" w:color="auto" w:fill="FFFFFF"/>
        </w:rPr>
        <w:t xml:space="preserve"> “SECTION II," it is mentioned that we need to route data to disease registries for public health action. How many disease registries should we route to and do all the disease registries accept the HL7 FHIR format? </w:t>
      </w:r>
    </w:p>
    <w:p w14:paraId="51CB058D" w14:textId="636C6674" w:rsidR="00904D49" w:rsidRPr="00D579C2" w:rsidRDefault="00904D49" w:rsidP="00544AB4">
      <w:pPr>
        <w:spacing w:before="0" w:beforeAutospacing="0" w:after="0" w:afterAutospacing="0"/>
        <w:rPr>
          <w:rFonts w:eastAsia="Times New Roman" w:cstheme="minorHAnsi"/>
          <w:color w:val="000000"/>
          <w:szCs w:val="24"/>
          <w:shd w:val="clear" w:color="auto" w:fill="FFFFFF"/>
        </w:rPr>
      </w:pPr>
    </w:p>
    <w:p w14:paraId="426B03A6" w14:textId="77777777" w:rsidR="00C140EA" w:rsidRPr="00C140EA" w:rsidRDefault="00544AB4" w:rsidP="00C140EA">
      <w:pPr>
        <w:spacing w:before="0" w:beforeAutospacing="0" w:after="0" w:afterAutospacing="0"/>
        <w:rPr>
          <w:rFonts w:ascii="Arial" w:eastAsia="Times New Roman" w:hAnsi="Arial" w:cs="Arial"/>
          <w:b/>
          <w:bCs/>
          <w:color w:val="000000" w:themeColor="text1"/>
          <w:sz w:val="22"/>
        </w:rPr>
      </w:pPr>
      <w:r w:rsidRPr="00D579C2">
        <w:rPr>
          <w:rFonts w:eastAsia="Times New Roman" w:cstheme="minorHAnsi"/>
          <w:b/>
          <w:bCs/>
          <w:color w:val="000000"/>
          <w:szCs w:val="24"/>
          <w:shd w:val="clear" w:color="auto" w:fill="FFFFFF"/>
        </w:rPr>
        <w:t>DOHMH Response</w:t>
      </w:r>
      <w:r w:rsidRPr="00C140EA">
        <w:rPr>
          <w:rFonts w:eastAsia="Times New Roman" w:cstheme="minorHAnsi"/>
          <w:b/>
          <w:bCs/>
          <w:color w:val="000000"/>
          <w:szCs w:val="24"/>
          <w:shd w:val="clear" w:color="auto" w:fill="FFFFFF"/>
        </w:rPr>
        <w:t>:</w:t>
      </w:r>
      <w:r w:rsidR="00C140EA" w:rsidRPr="00C140EA">
        <w:rPr>
          <w:rFonts w:eastAsia="Times New Roman" w:cstheme="minorHAnsi"/>
          <w:b/>
          <w:bCs/>
          <w:color w:val="000000"/>
          <w:szCs w:val="24"/>
          <w:shd w:val="clear" w:color="auto" w:fill="FFFFFF"/>
        </w:rPr>
        <w:t xml:space="preserve"> </w:t>
      </w:r>
      <w:r w:rsidR="00C140EA" w:rsidRPr="00C140EA">
        <w:rPr>
          <w:rFonts w:ascii="Arial" w:eastAsia="Times New Roman" w:hAnsi="Arial" w:cs="Arial"/>
          <w:b/>
          <w:bCs/>
          <w:color w:val="000000" w:themeColor="text1"/>
          <w:sz w:val="22"/>
        </w:rPr>
        <w:t xml:space="preserve">Data will be routed to 4 disease registries: Bureau of Communicable </w:t>
      </w:r>
      <w:proofErr w:type="gramStart"/>
      <w:r w:rsidR="00C140EA" w:rsidRPr="00C140EA">
        <w:rPr>
          <w:rFonts w:ascii="Arial" w:eastAsia="Times New Roman" w:hAnsi="Arial" w:cs="Arial"/>
          <w:b/>
          <w:bCs/>
          <w:color w:val="000000" w:themeColor="text1"/>
          <w:sz w:val="22"/>
        </w:rPr>
        <w:t>Disease  (</w:t>
      </w:r>
      <w:proofErr w:type="gramEnd"/>
      <w:r w:rsidR="00C140EA" w:rsidRPr="00C140EA">
        <w:rPr>
          <w:rFonts w:ascii="Arial" w:eastAsia="Times New Roman" w:hAnsi="Arial" w:cs="Arial"/>
          <w:b/>
          <w:bCs/>
          <w:color w:val="000000" w:themeColor="text1"/>
          <w:sz w:val="22"/>
        </w:rPr>
        <w:t xml:space="preserve">BCD), Bureau of Sexually Transmitted Disease Control (STI), Bureau of Tuberculosis Control (TB)  and Bureau of Immunization (BOI). Planning for all disease registries to accept HL7 FHIR Format. </w:t>
      </w:r>
    </w:p>
    <w:p w14:paraId="50A3682D" w14:textId="1E77E1EE" w:rsidR="00904D49" w:rsidRPr="00D579C2" w:rsidRDefault="00904D49" w:rsidP="00544AB4">
      <w:pPr>
        <w:spacing w:before="0" w:beforeAutospacing="0" w:after="0" w:afterAutospacing="0"/>
        <w:rPr>
          <w:rFonts w:eastAsia="Times New Roman" w:cstheme="minorHAnsi"/>
          <w:b/>
          <w:bCs/>
          <w:color w:val="000000"/>
          <w:szCs w:val="24"/>
          <w:shd w:val="clear" w:color="auto" w:fill="FFFFFF"/>
        </w:rPr>
      </w:pPr>
    </w:p>
    <w:p w14:paraId="25E96F08" w14:textId="6ABEAFB6" w:rsidR="00904D49" w:rsidRPr="00D579C2" w:rsidRDefault="00904D49" w:rsidP="00C140EA">
      <w:pPr>
        <w:spacing w:before="0" w:beforeAutospacing="0" w:after="0" w:afterAutospacing="0"/>
        <w:rPr>
          <w:rFonts w:eastAsia="Times New Roman" w:cstheme="minorHAnsi"/>
          <w:b/>
          <w:bCs/>
          <w:color w:val="000000"/>
          <w:szCs w:val="24"/>
          <w:shd w:val="clear" w:color="auto" w:fill="FFFFFF"/>
        </w:rPr>
      </w:pPr>
      <w:r w:rsidRPr="00C140EA">
        <w:rPr>
          <w:rFonts w:eastAsia="Times New Roman" w:cstheme="minorHAnsi"/>
          <w:b/>
          <w:bCs/>
          <w:color w:val="000000"/>
          <w:szCs w:val="24"/>
          <w:shd w:val="clear" w:color="auto" w:fill="FFFFFF"/>
        </w:rPr>
        <w:t>Question</w:t>
      </w:r>
      <w:r w:rsidR="00DC1987" w:rsidRPr="00C140EA">
        <w:rPr>
          <w:rFonts w:eastAsia="Times New Roman" w:cstheme="minorHAnsi"/>
          <w:b/>
          <w:bCs/>
          <w:color w:val="000000"/>
          <w:szCs w:val="24"/>
          <w:shd w:val="clear" w:color="auto" w:fill="FFFFFF"/>
        </w:rPr>
        <w:t xml:space="preserve"> 51</w:t>
      </w:r>
      <w:r w:rsidR="00DC1987" w:rsidRPr="00D579C2">
        <w:rPr>
          <w:rFonts w:eastAsia="Times New Roman" w:cstheme="minorHAnsi"/>
          <w:b/>
          <w:bCs/>
          <w:color w:val="000000"/>
          <w:szCs w:val="24"/>
          <w:shd w:val="clear" w:color="auto" w:fill="FFFFFF"/>
        </w:rPr>
        <w:t>.</w:t>
      </w:r>
    </w:p>
    <w:p w14:paraId="48E1876A" w14:textId="77777777" w:rsidR="00904D49" w:rsidRPr="00D579C2" w:rsidRDefault="00904D49" w:rsidP="00544AB4">
      <w:pPr>
        <w:spacing w:before="0" w:beforeAutospacing="0" w:after="0" w:afterAutospacing="0"/>
        <w:rPr>
          <w:rFonts w:eastAsia="Times New Roman" w:cstheme="minorHAnsi"/>
          <w:color w:val="000000"/>
          <w:szCs w:val="24"/>
          <w:shd w:val="clear" w:color="auto" w:fill="FFFFFF"/>
        </w:rPr>
      </w:pPr>
      <w:r w:rsidRPr="00D579C2">
        <w:rPr>
          <w:rFonts w:eastAsia="Times New Roman" w:cstheme="minorHAnsi"/>
          <w:color w:val="000000"/>
          <w:szCs w:val="24"/>
          <w:shd w:val="clear" w:color="auto" w:fill="FFFFFF"/>
        </w:rPr>
        <w:t xml:space="preserve">Is there a need to render the content of the HL7 CDA-R2 messages in a human readable format? </w:t>
      </w:r>
    </w:p>
    <w:p w14:paraId="2A984704" w14:textId="77777777" w:rsidR="00544AB4" w:rsidRPr="00D579C2" w:rsidRDefault="00544AB4" w:rsidP="00544AB4">
      <w:pPr>
        <w:spacing w:before="0" w:beforeAutospacing="0" w:after="0" w:afterAutospacing="0"/>
        <w:rPr>
          <w:rFonts w:eastAsia="Times New Roman" w:cstheme="minorHAnsi"/>
          <w:b/>
          <w:bCs/>
          <w:szCs w:val="24"/>
        </w:rPr>
      </w:pPr>
    </w:p>
    <w:p w14:paraId="564D8DDB" w14:textId="0A7336CB" w:rsidR="003547A8" w:rsidRPr="00D579C2" w:rsidRDefault="00544AB4" w:rsidP="00544AB4">
      <w:pPr>
        <w:spacing w:before="0" w:beforeAutospacing="0" w:after="0" w:afterAutospacing="0"/>
        <w:rPr>
          <w:rFonts w:cstheme="minorHAnsi"/>
          <w:b/>
          <w:bCs/>
          <w:szCs w:val="24"/>
        </w:rPr>
      </w:pPr>
      <w:r w:rsidRPr="00D579C2">
        <w:rPr>
          <w:rFonts w:eastAsia="Times New Roman" w:cstheme="minorHAnsi"/>
          <w:b/>
          <w:bCs/>
          <w:szCs w:val="24"/>
          <w:lang w:val="fr-FR"/>
        </w:rPr>
        <w:t xml:space="preserve">DOHMH </w:t>
      </w:r>
      <w:proofErr w:type="spellStart"/>
      <w:r w:rsidRPr="00D579C2">
        <w:rPr>
          <w:rFonts w:eastAsia="Times New Roman" w:cstheme="minorHAnsi"/>
          <w:b/>
          <w:bCs/>
          <w:szCs w:val="24"/>
          <w:lang w:val="fr-FR"/>
        </w:rPr>
        <w:t>Response</w:t>
      </w:r>
      <w:proofErr w:type="spellEnd"/>
      <w:r w:rsidRPr="00D579C2">
        <w:rPr>
          <w:rFonts w:eastAsia="Times New Roman" w:cstheme="minorHAnsi"/>
          <w:b/>
          <w:bCs/>
          <w:szCs w:val="24"/>
          <w:lang w:val="fr-FR"/>
        </w:rPr>
        <w:t> :</w:t>
      </w:r>
      <w:bookmarkEnd w:id="8"/>
      <w:r w:rsidR="00C140EA">
        <w:rPr>
          <w:rFonts w:eastAsia="Times New Roman" w:cstheme="minorHAnsi"/>
          <w:b/>
          <w:bCs/>
          <w:szCs w:val="24"/>
          <w:lang w:val="fr-FR"/>
        </w:rPr>
        <w:t xml:space="preserve"> Yes.</w:t>
      </w:r>
    </w:p>
    <w:p w14:paraId="7C4249FF" w14:textId="77777777" w:rsidR="003547A8" w:rsidRPr="00D579C2" w:rsidRDefault="003547A8" w:rsidP="00544AB4">
      <w:pPr>
        <w:spacing w:before="0" w:beforeAutospacing="0" w:after="0" w:afterAutospacing="0"/>
        <w:rPr>
          <w:rFonts w:cstheme="minorHAnsi"/>
          <w:b/>
          <w:bCs/>
          <w:szCs w:val="24"/>
        </w:rPr>
      </w:pPr>
    </w:p>
    <w:p w14:paraId="4154F009" w14:textId="77777777" w:rsidR="0080192B" w:rsidRPr="00D579C2" w:rsidRDefault="0080192B" w:rsidP="00544AB4">
      <w:pPr>
        <w:spacing w:before="0" w:beforeAutospacing="0" w:after="0" w:afterAutospacing="0"/>
        <w:rPr>
          <w:rFonts w:cstheme="minorHAnsi"/>
          <w:b/>
          <w:bCs/>
          <w:szCs w:val="24"/>
        </w:rPr>
      </w:pPr>
    </w:p>
    <w:sectPr w:rsidR="0080192B" w:rsidRPr="00D579C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BF92" w14:textId="77777777" w:rsidR="000A25BE" w:rsidRDefault="000A25BE" w:rsidP="004A6C9A">
      <w:pPr>
        <w:spacing w:before="0" w:after="0"/>
      </w:pPr>
      <w:r>
        <w:separator/>
      </w:r>
    </w:p>
  </w:endnote>
  <w:endnote w:type="continuationSeparator" w:id="0">
    <w:p w14:paraId="64571A92" w14:textId="77777777" w:rsidR="000A25BE" w:rsidRDefault="000A25BE" w:rsidP="004A6C9A">
      <w:pPr>
        <w:spacing w:before="0" w:after="0"/>
      </w:pPr>
      <w:r>
        <w:continuationSeparator/>
      </w:r>
    </w:p>
  </w:endnote>
  <w:endnote w:type="continuationNotice" w:id="1">
    <w:p w14:paraId="2055C7DA" w14:textId="77777777" w:rsidR="000A25BE" w:rsidRDefault="000A25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4422"/>
      <w:docPartObj>
        <w:docPartGallery w:val="Page Numbers (Bottom of Page)"/>
        <w:docPartUnique/>
      </w:docPartObj>
    </w:sdtPr>
    <w:sdtEndPr>
      <w:rPr>
        <w:noProof/>
      </w:rPr>
    </w:sdtEndPr>
    <w:sdtContent>
      <w:p w14:paraId="45CE4798" w14:textId="53194F30" w:rsidR="004A6C9A" w:rsidRDefault="004A6C9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D1A7D00" w14:textId="77777777" w:rsidR="004A6C9A" w:rsidRDefault="004A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0F84" w14:textId="77777777" w:rsidR="000A25BE" w:rsidRDefault="000A25BE" w:rsidP="004A6C9A">
      <w:pPr>
        <w:spacing w:before="0" w:after="0"/>
      </w:pPr>
      <w:r>
        <w:separator/>
      </w:r>
    </w:p>
  </w:footnote>
  <w:footnote w:type="continuationSeparator" w:id="0">
    <w:p w14:paraId="0FC23F09" w14:textId="77777777" w:rsidR="000A25BE" w:rsidRDefault="000A25BE" w:rsidP="004A6C9A">
      <w:pPr>
        <w:spacing w:before="0" w:after="0"/>
      </w:pPr>
      <w:r>
        <w:continuationSeparator/>
      </w:r>
    </w:p>
  </w:footnote>
  <w:footnote w:type="continuationNotice" w:id="1">
    <w:p w14:paraId="51765D00" w14:textId="77777777" w:rsidR="000A25BE" w:rsidRDefault="000A25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1B96" w14:textId="00E0F612" w:rsidR="003B2AC9" w:rsidRDefault="003B2AC9">
    <w:pPr>
      <w:pStyle w:val="Header"/>
    </w:pPr>
    <w:r>
      <w:t>EDRI 2.0 Vendor Questions and DOHMH Responses</w:t>
    </w:r>
  </w:p>
  <w:p w14:paraId="2636B38E" w14:textId="77777777" w:rsidR="003B2AC9" w:rsidRDefault="003B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0F5"/>
    <w:multiLevelType w:val="multilevel"/>
    <w:tmpl w:val="D41A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B4546"/>
    <w:multiLevelType w:val="multilevel"/>
    <w:tmpl w:val="A3347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9C42CF0"/>
    <w:multiLevelType w:val="hybridMultilevel"/>
    <w:tmpl w:val="077CA2B4"/>
    <w:lvl w:ilvl="0" w:tplc="7B3627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E0E9E"/>
    <w:multiLevelType w:val="hybridMultilevel"/>
    <w:tmpl w:val="F47284AE"/>
    <w:lvl w:ilvl="0" w:tplc="932A38FE">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4856457"/>
    <w:multiLevelType w:val="multilevel"/>
    <w:tmpl w:val="509250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EC"/>
    <w:rsid w:val="00006D0E"/>
    <w:rsid w:val="00007E4E"/>
    <w:rsid w:val="00072077"/>
    <w:rsid w:val="0009690A"/>
    <w:rsid w:val="000A25BE"/>
    <w:rsid w:val="000A4B6E"/>
    <w:rsid w:val="000C020D"/>
    <w:rsid w:val="00131C26"/>
    <w:rsid w:val="001703AD"/>
    <w:rsid w:val="00173B42"/>
    <w:rsid w:val="00196020"/>
    <w:rsid w:val="001A0B22"/>
    <w:rsid w:val="001A2FD3"/>
    <w:rsid w:val="001A6F74"/>
    <w:rsid w:val="001F6640"/>
    <w:rsid w:val="00227677"/>
    <w:rsid w:val="002D0E44"/>
    <w:rsid w:val="002F2321"/>
    <w:rsid w:val="003402ED"/>
    <w:rsid w:val="003547A8"/>
    <w:rsid w:val="00354BFE"/>
    <w:rsid w:val="003B2AC9"/>
    <w:rsid w:val="003C19DD"/>
    <w:rsid w:val="00434A95"/>
    <w:rsid w:val="00434B24"/>
    <w:rsid w:val="0043764B"/>
    <w:rsid w:val="00480963"/>
    <w:rsid w:val="004A6C9A"/>
    <w:rsid w:val="004C559F"/>
    <w:rsid w:val="00505C4E"/>
    <w:rsid w:val="00537538"/>
    <w:rsid w:val="00544AB4"/>
    <w:rsid w:val="00554BE1"/>
    <w:rsid w:val="00566396"/>
    <w:rsid w:val="00567424"/>
    <w:rsid w:val="005B6B21"/>
    <w:rsid w:val="005E30CF"/>
    <w:rsid w:val="006068AE"/>
    <w:rsid w:val="00611F08"/>
    <w:rsid w:val="00677CBE"/>
    <w:rsid w:val="006964A5"/>
    <w:rsid w:val="006D4401"/>
    <w:rsid w:val="00713F9B"/>
    <w:rsid w:val="00760A8C"/>
    <w:rsid w:val="00782DD5"/>
    <w:rsid w:val="007B2784"/>
    <w:rsid w:val="007D6114"/>
    <w:rsid w:val="007E3926"/>
    <w:rsid w:val="0080192B"/>
    <w:rsid w:val="00840B99"/>
    <w:rsid w:val="00904D49"/>
    <w:rsid w:val="00915092"/>
    <w:rsid w:val="00930CEC"/>
    <w:rsid w:val="009A17ED"/>
    <w:rsid w:val="009E2793"/>
    <w:rsid w:val="00A178B0"/>
    <w:rsid w:val="00A33043"/>
    <w:rsid w:val="00A63A09"/>
    <w:rsid w:val="00A85C4E"/>
    <w:rsid w:val="00A96563"/>
    <w:rsid w:val="00AA78FE"/>
    <w:rsid w:val="00AC1B30"/>
    <w:rsid w:val="00AC5DC3"/>
    <w:rsid w:val="00B5405A"/>
    <w:rsid w:val="00B85401"/>
    <w:rsid w:val="00BC4DD5"/>
    <w:rsid w:val="00BF1BC3"/>
    <w:rsid w:val="00C01815"/>
    <w:rsid w:val="00C140EA"/>
    <w:rsid w:val="00C2285C"/>
    <w:rsid w:val="00C3536B"/>
    <w:rsid w:val="00C531D5"/>
    <w:rsid w:val="00C5613D"/>
    <w:rsid w:val="00C97A43"/>
    <w:rsid w:val="00CC431A"/>
    <w:rsid w:val="00CF1913"/>
    <w:rsid w:val="00D579C2"/>
    <w:rsid w:val="00D8483A"/>
    <w:rsid w:val="00D9193F"/>
    <w:rsid w:val="00DC1987"/>
    <w:rsid w:val="00DC66E6"/>
    <w:rsid w:val="00DE1AA5"/>
    <w:rsid w:val="00E067E8"/>
    <w:rsid w:val="00E60A3B"/>
    <w:rsid w:val="00E63003"/>
    <w:rsid w:val="00E7651B"/>
    <w:rsid w:val="00E92128"/>
    <w:rsid w:val="00F4422A"/>
    <w:rsid w:val="00F83B29"/>
    <w:rsid w:val="00F8643B"/>
    <w:rsid w:val="00FA2F72"/>
    <w:rsid w:val="00FD41F8"/>
    <w:rsid w:val="0355F547"/>
    <w:rsid w:val="06DD539B"/>
    <w:rsid w:val="06E35016"/>
    <w:rsid w:val="085C9002"/>
    <w:rsid w:val="098FC5C8"/>
    <w:rsid w:val="0A88C0A9"/>
    <w:rsid w:val="113111BE"/>
    <w:rsid w:val="162086C0"/>
    <w:rsid w:val="17965D8F"/>
    <w:rsid w:val="199AF184"/>
    <w:rsid w:val="1C116788"/>
    <w:rsid w:val="1E3C1EDB"/>
    <w:rsid w:val="1F2910CA"/>
    <w:rsid w:val="217AF0BC"/>
    <w:rsid w:val="25AA0E72"/>
    <w:rsid w:val="25DAC41F"/>
    <w:rsid w:val="2745DED3"/>
    <w:rsid w:val="274AB1C2"/>
    <w:rsid w:val="28BDF983"/>
    <w:rsid w:val="2C194FF6"/>
    <w:rsid w:val="2CF04380"/>
    <w:rsid w:val="2EA0C3EE"/>
    <w:rsid w:val="32B0B5CF"/>
    <w:rsid w:val="36F37D3B"/>
    <w:rsid w:val="38FA0D4A"/>
    <w:rsid w:val="3D44D8C6"/>
    <w:rsid w:val="3DD331A7"/>
    <w:rsid w:val="40D3ED1B"/>
    <w:rsid w:val="41F67600"/>
    <w:rsid w:val="43E1B63A"/>
    <w:rsid w:val="4592BEEC"/>
    <w:rsid w:val="45BCFBD3"/>
    <w:rsid w:val="4624339F"/>
    <w:rsid w:val="47B91441"/>
    <w:rsid w:val="4828957E"/>
    <w:rsid w:val="4B8ED880"/>
    <w:rsid w:val="553D6826"/>
    <w:rsid w:val="5E29E707"/>
    <w:rsid w:val="628E1432"/>
    <w:rsid w:val="69FFE41A"/>
    <w:rsid w:val="6C1283E5"/>
    <w:rsid w:val="6C3602CD"/>
    <w:rsid w:val="742DC290"/>
    <w:rsid w:val="763418ED"/>
    <w:rsid w:val="779CF779"/>
    <w:rsid w:val="78292EF5"/>
    <w:rsid w:val="7885DF0A"/>
    <w:rsid w:val="79ED78EF"/>
    <w:rsid w:val="7B42DA76"/>
    <w:rsid w:val="7FE0C4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D6397"/>
  <w15:chartTrackingRefBased/>
  <w15:docId w15:val="{6E78C03D-8E46-4423-942A-92B2866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4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C4E"/>
    <w:pPr>
      <w:spacing w:after="120"/>
      <w:ind w:left="720"/>
      <w:contextualSpacing/>
    </w:pPr>
    <w:rPr>
      <w:rFonts w:ascii="Arial" w:eastAsia="Times New Roman" w:hAnsi="Arial" w:cs="Times New Roman"/>
      <w:szCs w:val="16"/>
    </w:rPr>
  </w:style>
  <w:style w:type="character" w:customStyle="1" w:styleId="ListParagraphChar">
    <w:name w:val="List Paragraph Char"/>
    <w:basedOn w:val="DefaultParagraphFont"/>
    <w:link w:val="ListParagraph"/>
    <w:uiPriority w:val="34"/>
    <w:rsid w:val="00A85C4E"/>
    <w:rPr>
      <w:rFonts w:ascii="Arial" w:eastAsia="Times New Roman" w:hAnsi="Arial" w:cs="Times New Roman"/>
      <w:szCs w:val="16"/>
    </w:rPr>
  </w:style>
  <w:style w:type="paragraph" w:styleId="Header">
    <w:name w:val="header"/>
    <w:basedOn w:val="Normal"/>
    <w:link w:val="HeaderChar"/>
    <w:uiPriority w:val="99"/>
    <w:unhideWhenUsed/>
    <w:rsid w:val="004A6C9A"/>
    <w:pPr>
      <w:tabs>
        <w:tab w:val="center" w:pos="4680"/>
        <w:tab w:val="right" w:pos="9360"/>
      </w:tabs>
      <w:spacing w:before="0" w:after="0"/>
    </w:pPr>
  </w:style>
  <w:style w:type="character" w:customStyle="1" w:styleId="HeaderChar">
    <w:name w:val="Header Char"/>
    <w:basedOn w:val="DefaultParagraphFont"/>
    <w:link w:val="Header"/>
    <w:uiPriority w:val="99"/>
    <w:rsid w:val="004A6C9A"/>
  </w:style>
  <w:style w:type="paragraph" w:styleId="Footer">
    <w:name w:val="footer"/>
    <w:basedOn w:val="Normal"/>
    <w:link w:val="FooterChar"/>
    <w:uiPriority w:val="99"/>
    <w:unhideWhenUsed/>
    <w:rsid w:val="004A6C9A"/>
    <w:pPr>
      <w:tabs>
        <w:tab w:val="center" w:pos="4680"/>
        <w:tab w:val="right" w:pos="9360"/>
      </w:tabs>
      <w:spacing w:before="0" w:after="0"/>
    </w:pPr>
  </w:style>
  <w:style w:type="character" w:customStyle="1" w:styleId="FooterChar">
    <w:name w:val="Footer Char"/>
    <w:basedOn w:val="DefaultParagraphFont"/>
    <w:link w:val="Footer"/>
    <w:uiPriority w:val="99"/>
    <w:rsid w:val="004A6C9A"/>
  </w:style>
  <w:style w:type="paragraph" w:styleId="NoSpacing">
    <w:name w:val="No Spacing"/>
    <w:uiPriority w:val="1"/>
    <w:qFormat/>
    <w:rsid w:val="006964A5"/>
    <w:pPr>
      <w:spacing w:before="0" w:after="0"/>
    </w:pPr>
    <w:rPr>
      <w:sz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F8953253D55419BA044427B50BC0F" ma:contentTypeVersion="10" ma:contentTypeDescription="Create a new document." ma:contentTypeScope="" ma:versionID="c632bff10efe9962147559e0e4408cad">
  <xsd:schema xmlns:xsd="http://www.w3.org/2001/XMLSchema" xmlns:xs="http://www.w3.org/2001/XMLSchema" xmlns:p="http://schemas.microsoft.com/office/2006/metadata/properties" xmlns:ns2="75f2a0c3-afdf-48cb-8c17-30e5d9d68b8d" xmlns:ns3="fc3894ed-7070-483e-9862-3c4c8126fc64" targetNamespace="http://schemas.microsoft.com/office/2006/metadata/properties" ma:root="true" ma:fieldsID="f1fbb44a49af0ff67b82d76f0a72e80b" ns2:_="" ns3:_="">
    <xsd:import namespace="75f2a0c3-afdf-48cb-8c17-30e5d9d68b8d"/>
    <xsd:import namespace="fc3894ed-7070-483e-9862-3c4c8126f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a0c3-afdf-48cb-8c17-30e5d9d68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3894ed-7070-483e-9862-3c4c8126f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ECE76-1361-4473-B8AF-8941B0E9F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a0c3-afdf-48cb-8c17-30e5d9d68b8d"/>
    <ds:schemaRef ds:uri="fc3894ed-7070-483e-9862-3c4c8126f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81B02-6A2B-4952-BF0A-D8D85DD9A14E}">
  <ds:schemaRefs>
    <ds:schemaRef ds:uri="http://schemas.microsoft.com/sharepoint/v3/contenttype/forms"/>
  </ds:schemaRefs>
</ds:datastoreItem>
</file>

<file path=customXml/itemProps3.xml><?xml version="1.0" encoding="utf-8"?>
<ds:datastoreItem xmlns:ds="http://schemas.openxmlformats.org/officeDocument/2006/customXml" ds:itemID="{9F2B3492-C455-4B58-866B-A612B0589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Spire</dc:creator>
  <cp:keywords/>
  <dc:description/>
  <cp:lastModifiedBy>Ariana Holland</cp:lastModifiedBy>
  <cp:revision>3</cp:revision>
  <cp:lastPrinted>2021-10-05T17:20:00Z</cp:lastPrinted>
  <dcterms:created xsi:type="dcterms:W3CDTF">2021-10-12T13:59:00Z</dcterms:created>
  <dcterms:modified xsi:type="dcterms:W3CDTF">2021-10-12T14:09:00Z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0x0101000DDF8953253D55419BA044427B50BC0F</vt:lpwstr>
  </property>
</Properties>
</file>